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79AB" w:rsidP="00253103">
      <w:pPr>
        <w:pStyle w:val="PlainText"/>
        <w:jc w:val="center"/>
        <w:rPr>
          <w:rFonts w:ascii="Times New Roman" w:eastAsia="MS Mincho" w:hAnsi="Times New Roman"/>
          <w:sz w:val="28"/>
          <w:szCs w:val="28"/>
        </w:rPr>
      </w:pPr>
      <w:r w:rsidRPr="009736A4">
        <w:rPr>
          <w:rFonts w:ascii="Times New Roman" w:eastAsia="MS Mincho" w:hAnsi="Times New Roman"/>
          <w:b/>
          <w:sz w:val="28"/>
          <w:szCs w:val="28"/>
        </w:rPr>
        <w:t>ПОСТАНОВЛЕНИЕ № 5-</w:t>
      </w:r>
      <w:r w:rsidR="00D2274D">
        <w:rPr>
          <w:rFonts w:ascii="Times New Roman" w:eastAsia="MS Mincho" w:hAnsi="Times New Roman"/>
          <w:b/>
          <w:sz w:val="28"/>
          <w:szCs w:val="28"/>
        </w:rPr>
        <w:t>486</w:t>
      </w:r>
      <w:r w:rsidR="008735C7">
        <w:rPr>
          <w:rFonts w:ascii="Times New Roman" w:eastAsia="MS Mincho" w:hAnsi="Times New Roman"/>
          <w:b/>
          <w:sz w:val="28"/>
          <w:szCs w:val="28"/>
        </w:rPr>
        <w:t>-2402</w:t>
      </w:r>
      <w:r w:rsidRPr="009736A4">
        <w:rPr>
          <w:rFonts w:ascii="Times New Roman" w:eastAsia="MS Mincho" w:hAnsi="Times New Roman"/>
          <w:b/>
          <w:sz w:val="28"/>
          <w:szCs w:val="28"/>
        </w:rPr>
        <w:t>/202</w:t>
      </w:r>
      <w:r w:rsidR="00365D63">
        <w:rPr>
          <w:rFonts w:ascii="Times New Roman" w:eastAsia="MS Mincho" w:hAnsi="Times New Roman"/>
          <w:b/>
          <w:sz w:val="28"/>
          <w:szCs w:val="28"/>
        </w:rPr>
        <w:t>5</w:t>
      </w:r>
      <w:r w:rsidRPr="009736A4">
        <w:rPr>
          <w:rFonts w:ascii="Times New Roman" w:eastAsia="MS Mincho" w:hAnsi="Times New Roman"/>
          <w:sz w:val="28"/>
          <w:szCs w:val="28"/>
        </w:rPr>
        <w:tab/>
      </w:r>
    </w:p>
    <w:p w:rsidR="00253103" w:rsidP="00253103">
      <w:pPr>
        <w:pStyle w:val="PlainText"/>
        <w:jc w:val="center"/>
        <w:rPr>
          <w:rFonts w:ascii="Times New Roman" w:eastAsia="MS Mincho" w:hAnsi="Times New Roman"/>
          <w:sz w:val="28"/>
          <w:szCs w:val="28"/>
        </w:rPr>
      </w:pPr>
      <w:r w:rsidRPr="009736A4">
        <w:rPr>
          <w:rFonts w:ascii="Times New Roman" w:eastAsia="MS Mincho" w:hAnsi="Times New Roman"/>
          <w:sz w:val="28"/>
          <w:szCs w:val="28"/>
        </w:rPr>
        <w:tab/>
      </w:r>
    </w:p>
    <w:p w:rsidR="00253103" w:rsidRPr="009736A4" w:rsidP="00253103">
      <w:pPr>
        <w:pStyle w:val="PlainText"/>
        <w:jc w:val="both"/>
        <w:rPr>
          <w:rFonts w:ascii="Times New Roman" w:eastAsia="MS Mincho" w:hAnsi="Times New Roman"/>
          <w:sz w:val="28"/>
          <w:szCs w:val="28"/>
        </w:rPr>
      </w:pPr>
      <w:r>
        <w:rPr>
          <w:rFonts w:ascii="Times New Roman" w:eastAsia="MS Mincho" w:hAnsi="Times New Roman"/>
          <w:sz w:val="28"/>
          <w:szCs w:val="28"/>
        </w:rPr>
        <w:t>07 апреля</w:t>
      </w:r>
      <w:r w:rsidR="00365D63">
        <w:rPr>
          <w:rFonts w:ascii="Times New Roman" w:eastAsia="MS Mincho" w:hAnsi="Times New Roman"/>
          <w:sz w:val="28"/>
          <w:szCs w:val="28"/>
        </w:rPr>
        <w:t xml:space="preserve"> 2025</w:t>
      </w:r>
      <w:r w:rsidRPr="009736A4">
        <w:rPr>
          <w:rFonts w:ascii="Times New Roman" w:eastAsia="MS Mincho" w:hAnsi="Times New Roman"/>
          <w:sz w:val="28"/>
          <w:szCs w:val="28"/>
        </w:rPr>
        <w:t xml:space="preserve"> г.</w:t>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r>
      <w:r w:rsidRPr="009736A4">
        <w:rPr>
          <w:rFonts w:ascii="Times New Roman" w:eastAsia="MS Mincho" w:hAnsi="Times New Roman"/>
          <w:sz w:val="28"/>
          <w:szCs w:val="28"/>
        </w:rPr>
        <w:tab/>
        <w:t>г. Пыть-Ях</w:t>
      </w:r>
    </w:p>
    <w:p w:rsidR="00253103" w:rsidRPr="009736A4" w:rsidP="00253103">
      <w:pPr>
        <w:pStyle w:val="PlainText"/>
        <w:jc w:val="both"/>
        <w:rPr>
          <w:rFonts w:ascii="Times New Roman" w:eastAsia="MS Mincho" w:hAnsi="Times New Roman"/>
          <w:sz w:val="28"/>
          <w:szCs w:val="28"/>
        </w:rPr>
      </w:pPr>
    </w:p>
    <w:p w:rsidR="00253103" w:rsidP="00253103">
      <w:pPr>
        <w:pStyle w:val="PlainText"/>
        <w:ind w:firstLine="708"/>
        <w:jc w:val="both"/>
        <w:rPr>
          <w:rFonts w:ascii="Times New Roman" w:eastAsia="MS Mincho" w:hAnsi="Times New Roman"/>
          <w:sz w:val="28"/>
          <w:szCs w:val="28"/>
        </w:rPr>
      </w:pPr>
      <w:r w:rsidRPr="009736A4">
        <w:rPr>
          <w:rFonts w:ascii="Times New Roman" w:eastAsia="MS Mincho" w:hAnsi="Times New Roman"/>
          <w:sz w:val="28"/>
          <w:szCs w:val="28"/>
        </w:rPr>
        <w:t>Мировой судья судебного участка № 2 Пыть-Яхского судебного района Ханты-Мансийского автономного округа – Югры Клочков А</w:t>
      </w:r>
      <w:r w:rsidR="00EE5D36">
        <w:rPr>
          <w:rFonts w:ascii="Times New Roman" w:eastAsia="MS Mincho" w:hAnsi="Times New Roman"/>
          <w:sz w:val="28"/>
          <w:szCs w:val="28"/>
        </w:rPr>
        <w:t>ндрей Александрови</w:t>
      </w:r>
      <w:r w:rsidR="000B57CF">
        <w:rPr>
          <w:rFonts w:ascii="Times New Roman" w:eastAsia="MS Mincho" w:hAnsi="Times New Roman"/>
          <w:sz w:val="28"/>
          <w:szCs w:val="28"/>
        </w:rPr>
        <w:t>ч</w:t>
      </w:r>
      <w:r w:rsidRPr="009736A4">
        <w:rPr>
          <w:rFonts w:ascii="Times New Roman" w:eastAsia="MS Mincho" w:hAnsi="Times New Roman"/>
          <w:sz w:val="28"/>
          <w:szCs w:val="28"/>
        </w:rPr>
        <w:t xml:space="preserve">, </w:t>
      </w:r>
      <w:r w:rsidRPr="00BF3704">
        <w:rPr>
          <w:rFonts w:ascii="Times New Roman" w:eastAsia="MS Mincho" w:hAnsi="Times New Roman"/>
          <w:sz w:val="28"/>
          <w:szCs w:val="28"/>
        </w:rPr>
        <w:t xml:space="preserve">рассмотрев по адресу: </w:t>
      </w:r>
      <w:r w:rsidRPr="00BF3704">
        <w:rPr>
          <w:rFonts w:ascii="Times New Roman" w:hAnsi="Times New Roman"/>
          <w:sz w:val="28"/>
          <w:szCs w:val="28"/>
        </w:rPr>
        <w:t xml:space="preserve">Ханты-Мансийский автономный округ-Югра, г. Пыть-Ях, 2 мкр., д. 4, </w:t>
      </w:r>
      <w:r w:rsidRPr="00BF3704">
        <w:rPr>
          <w:rFonts w:ascii="Times New Roman" w:eastAsia="MS Mincho" w:hAnsi="Times New Roman"/>
          <w:sz w:val="28"/>
          <w:szCs w:val="28"/>
        </w:rPr>
        <w:t xml:space="preserve">дело об административном правонарушении в отношении  </w:t>
      </w:r>
    </w:p>
    <w:p w:rsidR="00187EC5" w:rsidRPr="00C13521" w:rsidP="00187EC5">
      <w:pPr>
        <w:ind w:firstLine="708"/>
        <w:jc w:val="both"/>
        <w:rPr>
          <w:rFonts w:eastAsia="MS Mincho"/>
          <w:sz w:val="28"/>
          <w:szCs w:val="28"/>
        </w:rPr>
      </w:pPr>
      <w:r>
        <w:rPr>
          <w:rFonts w:eastAsia="MS Mincho"/>
          <w:sz w:val="28"/>
          <w:szCs w:val="28"/>
        </w:rPr>
        <w:t xml:space="preserve">Исламова Марата </w:t>
      </w:r>
      <w:r>
        <w:rPr>
          <w:rFonts w:eastAsia="MS Mincho"/>
          <w:sz w:val="28"/>
          <w:szCs w:val="28"/>
        </w:rPr>
        <w:t>Фависовича</w:t>
      </w:r>
      <w:r>
        <w:rPr>
          <w:rFonts w:eastAsia="MS Mincho"/>
          <w:sz w:val="28"/>
          <w:szCs w:val="28"/>
        </w:rPr>
        <w:t>, ---</w:t>
      </w:r>
      <w:r w:rsidRPr="000E29DB" w:rsidR="00A010B8">
        <w:rPr>
          <w:rFonts w:eastAsia="MS Mincho"/>
          <w:sz w:val="28"/>
          <w:szCs w:val="28"/>
        </w:rPr>
        <w:t xml:space="preserve">, </w:t>
      </w:r>
    </w:p>
    <w:p w:rsidR="00253103" w:rsidRPr="00BF3704" w:rsidP="004B7B71">
      <w:pPr>
        <w:ind w:firstLine="708"/>
        <w:jc w:val="both"/>
        <w:rPr>
          <w:rFonts w:eastAsia="MS Mincho"/>
          <w:sz w:val="28"/>
          <w:szCs w:val="28"/>
        </w:rPr>
      </w:pPr>
      <w:r w:rsidRPr="00BF3704">
        <w:rPr>
          <w:rFonts w:eastAsia="MS Mincho"/>
          <w:sz w:val="28"/>
          <w:szCs w:val="28"/>
        </w:rPr>
        <w:t>за с</w:t>
      </w:r>
      <w:r w:rsidRPr="00BF3704">
        <w:rPr>
          <w:rFonts w:eastAsia="MS Mincho"/>
          <w:sz w:val="28"/>
          <w:szCs w:val="28"/>
        </w:rPr>
        <w:t>овершение прав</w:t>
      </w:r>
      <w:r w:rsidR="008735C7">
        <w:rPr>
          <w:rFonts w:eastAsia="MS Mincho"/>
          <w:sz w:val="28"/>
          <w:szCs w:val="28"/>
        </w:rPr>
        <w:t>она</w:t>
      </w:r>
      <w:r w:rsidR="000A4AEB">
        <w:rPr>
          <w:rFonts w:eastAsia="MS Mincho"/>
          <w:sz w:val="28"/>
          <w:szCs w:val="28"/>
        </w:rPr>
        <w:t>рушения, предусмотренного ч.2 ст. 12.2</w:t>
      </w:r>
      <w:r w:rsidRPr="00BF3704" w:rsidR="004B7B71">
        <w:rPr>
          <w:rFonts w:eastAsia="MS Mincho"/>
          <w:sz w:val="28"/>
          <w:szCs w:val="28"/>
        </w:rPr>
        <w:t xml:space="preserve"> </w:t>
      </w:r>
      <w:r w:rsidRPr="00BF3704" w:rsidR="004B7B71">
        <w:rPr>
          <w:sz w:val="28"/>
          <w:szCs w:val="28"/>
        </w:rPr>
        <w:t>Кодекса Российской Федерации об административных правонарушениях (</w:t>
      </w:r>
      <w:r w:rsidRPr="00BF3704">
        <w:rPr>
          <w:rFonts w:eastAsia="MS Mincho"/>
          <w:sz w:val="28"/>
          <w:szCs w:val="28"/>
        </w:rPr>
        <w:t>КоАП РФ</w:t>
      </w:r>
      <w:r w:rsidRPr="00BF3704" w:rsidR="004B7B71">
        <w:rPr>
          <w:rFonts w:eastAsia="MS Mincho"/>
          <w:sz w:val="28"/>
          <w:szCs w:val="28"/>
        </w:rPr>
        <w:t>)</w:t>
      </w:r>
      <w:r w:rsidRPr="00BF3704">
        <w:rPr>
          <w:rFonts w:eastAsia="MS Mincho"/>
          <w:sz w:val="28"/>
          <w:szCs w:val="28"/>
        </w:rPr>
        <w:t xml:space="preserve">, </w:t>
      </w:r>
    </w:p>
    <w:p w:rsidR="003879AB" w:rsidRPr="004B7B71" w:rsidP="004B7B71">
      <w:pPr>
        <w:ind w:firstLine="708"/>
        <w:jc w:val="both"/>
        <w:rPr>
          <w:rFonts w:eastAsia="MS Mincho"/>
          <w:sz w:val="28"/>
          <w:szCs w:val="28"/>
        </w:rPr>
      </w:pPr>
    </w:p>
    <w:p w:rsidR="00EE058F" w:rsidP="00EE058F">
      <w:pPr>
        <w:pStyle w:val="PlainText"/>
        <w:jc w:val="center"/>
        <w:rPr>
          <w:rFonts w:ascii="Times New Roman" w:eastAsia="MS Mincho" w:hAnsi="Times New Roman"/>
          <w:sz w:val="28"/>
          <w:szCs w:val="28"/>
        </w:rPr>
      </w:pPr>
      <w:r w:rsidRPr="009736A4">
        <w:rPr>
          <w:rFonts w:ascii="Times New Roman" w:eastAsia="MS Mincho" w:hAnsi="Times New Roman"/>
          <w:sz w:val="28"/>
          <w:szCs w:val="28"/>
        </w:rPr>
        <w:t>УСТАНОВИЛ:</w:t>
      </w:r>
    </w:p>
    <w:p w:rsidR="00EE058F" w:rsidP="00EE058F">
      <w:pPr>
        <w:pStyle w:val="PlainText"/>
        <w:jc w:val="center"/>
        <w:rPr>
          <w:rFonts w:ascii="Times New Roman" w:eastAsia="MS Mincho" w:hAnsi="Times New Roman"/>
          <w:sz w:val="28"/>
          <w:szCs w:val="28"/>
        </w:rPr>
      </w:pPr>
    </w:p>
    <w:p w:rsidR="00097FC5" w:rsidRPr="00552635" w:rsidP="008057CE">
      <w:pPr>
        <w:ind w:firstLine="708"/>
        <w:jc w:val="both"/>
        <w:rPr>
          <w:rFonts w:eastAsia="MS Mincho"/>
          <w:sz w:val="28"/>
          <w:szCs w:val="28"/>
        </w:rPr>
      </w:pPr>
      <w:r w:rsidRPr="00552635">
        <w:rPr>
          <w:rFonts w:eastAsia="MS Mincho"/>
          <w:sz w:val="28"/>
          <w:szCs w:val="28"/>
        </w:rPr>
        <w:t xml:space="preserve">Гр-н </w:t>
      </w:r>
      <w:r w:rsidR="00786C9D">
        <w:rPr>
          <w:rFonts w:eastAsia="MS Mincho"/>
          <w:sz w:val="28"/>
          <w:szCs w:val="28"/>
        </w:rPr>
        <w:t>Исламов М.Ф.</w:t>
      </w:r>
      <w:r w:rsidRPr="00552635" w:rsidR="002F7956">
        <w:rPr>
          <w:rFonts w:eastAsia="MS Mincho"/>
          <w:sz w:val="28"/>
          <w:szCs w:val="28"/>
        </w:rPr>
        <w:t xml:space="preserve"> </w:t>
      </w:r>
      <w:r w:rsidR="00786C9D">
        <w:rPr>
          <w:rFonts w:eastAsia="MS Mincho"/>
          <w:sz w:val="28"/>
          <w:szCs w:val="28"/>
        </w:rPr>
        <w:t xml:space="preserve">05.03.2025 в 13 часов 28 минут  около дома 96 ул. Магистральной г. Пыть-Яха </w:t>
      </w:r>
      <w:r w:rsidRPr="00552635" w:rsidR="00BF1D05">
        <w:rPr>
          <w:rFonts w:eastAsia="MS Mincho"/>
          <w:sz w:val="28"/>
          <w:szCs w:val="28"/>
        </w:rPr>
        <w:t>Ханты-Мансийского автономного округа-Югры</w:t>
      </w:r>
      <w:r w:rsidRPr="00552635" w:rsidR="004B0C32">
        <w:rPr>
          <w:rFonts w:eastAsia="MS Mincho"/>
          <w:sz w:val="28"/>
          <w:szCs w:val="28"/>
        </w:rPr>
        <w:t xml:space="preserve">, </w:t>
      </w:r>
      <w:r w:rsidRPr="00552635" w:rsidR="008735C7">
        <w:rPr>
          <w:rFonts w:eastAsia="MS Mincho"/>
          <w:sz w:val="28"/>
          <w:szCs w:val="28"/>
        </w:rPr>
        <w:t>управлял</w:t>
      </w:r>
      <w:r w:rsidRPr="00552635" w:rsidR="00C7203B">
        <w:rPr>
          <w:rFonts w:eastAsia="MS Mincho"/>
          <w:sz w:val="28"/>
          <w:szCs w:val="28"/>
        </w:rPr>
        <w:t xml:space="preserve"> транспортным средством</w:t>
      </w:r>
      <w:r w:rsidRPr="00552635" w:rsidR="00A010B8">
        <w:rPr>
          <w:rFonts w:eastAsia="MS Mincho"/>
          <w:sz w:val="28"/>
          <w:szCs w:val="28"/>
        </w:rPr>
        <w:t xml:space="preserve"> </w:t>
      </w:r>
      <w:r w:rsidRPr="00552635" w:rsidR="004E365C">
        <w:rPr>
          <w:rFonts w:eastAsia="MS Mincho"/>
          <w:sz w:val="28"/>
          <w:szCs w:val="28"/>
        </w:rPr>
        <w:t xml:space="preserve">автомобилем </w:t>
      </w:r>
      <w:r w:rsidR="00786C9D">
        <w:rPr>
          <w:rFonts w:eastAsia="MS Mincho"/>
          <w:sz w:val="28"/>
          <w:szCs w:val="28"/>
        </w:rPr>
        <w:t>МАЗ 6517х9-410-051</w:t>
      </w:r>
      <w:r w:rsidRPr="00552635" w:rsidR="00BF1D05">
        <w:rPr>
          <w:rFonts w:eastAsia="MS Mincho"/>
          <w:sz w:val="28"/>
          <w:szCs w:val="28"/>
        </w:rPr>
        <w:t>,</w:t>
      </w:r>
      <w:r w:rsidRPr="00552635" w:rsidR="002F7956">
        <w:rPr>
          <w:rFonts w:eastAsia="MS Mincho"/>
          <w:sz w:val="28"/>
          <w:szCs w:val="28"/>
        </w:rPr>
        <w:t xml:space="preserve"> </w:t>
      </w:r>
      <w:r w:rsidRPr="00552635" w:rsidR="00552635">
        <w:rPr>
          <w:sz w:val="28"/>
          <w:szCs w:val="28"/>
          <w:shd w:val="clear" w:color="auto" w:fill="FFFFFF"/>
        </w:rPr>
        <w:t>оборудованным с применением материалов (</w:t>
      </w:r>
      <w:r w:rsidR="00786C9D">
        <w:rPr>
          <w:sz w:val="28"/>
          <w:szCs w:val="28"/>
          <w:shd w:val="clear" w:color="auto" w:fill="FFFFFF"/>
        </w:rPr>
        <w:t>отбойник</w:t>
      </w:r>
      <w:r w:rsidRPr="00552635" w:rsidR="00552635">
        <w:rPr>
          <w:sz w:val="28"/>
          <w:szCs w:val="28"/>
          <w:shd w:val="clear" w:color="auto" w:fill="FFFFFF"/>
        </w:rPr>
        <w:t xml:space="preserve">), скрывающих </w:t>
      </w:r>
      <w:r w:rsidR="00786C9D">
        <w:rPr>
          <w:sz w:val="28"/>
          <w:szCs w:val="28"/>
          <w:shd w:val="clear" w:color="auto" w:fill="FFFFFF"/>
        </w:rPr>
        <w:t>задний</w:t>
      </w:r>
      <w:r w:rsidRPr="00552635" w:rsidR="00552635">
        <w:rPr>
          <w:sz w:val="28"/>
          <w:szCs w:val="28"/>
          <w:shd w:val="clear" w:color="auto" w:fill="FFFFFF"/>
        </w:rPr>
        <w:t xml:space="preserve"> государственный регистрационный знак</w:t>
      </w:r>
      <w:r w:rsidRPr="00552635" w:rsidR="008057CE">
        <w:rPr>
          <w:sz w:val="28"/>
          <w:szCs w:val="28"/>
        </w:rPr>
        <w:t>.</w:t>
      </w:r>
      <w:r w:rsidRPr="00552635">
        <w:rPr>
          <w:rFonts w:eastAsia="MS Mincho"/>
          <w:sz w:val="28"/>
          <w:szCs w:val="28"/>
        </w:rPr>
        <w:t xml:space="preserve"> </w:t>
      </w:r>
    </w:p>
    <w:p w:rsidR="00EE058F" w:rsidRPr="008057CE" w:rsidP="008057CE">
      <w:pPr>
        <w:ind w:firstLine="708"/>
        <w:jc w:val="both"/>
        <w:rPr>
          <w:rFonts w:eastAsia="MS Mincho"/>
          <w:sz w:val="28"/>
          <w:szCs w:val="28"/>
        </w:rPr>
      </w:pPr>
      <w:r w:rsidRPr="00552635">
        <w:rPr>
          <w:rFonts w:eastAsia="MS Mincho"/>
          <w:sz w:val="28"/>
          <w:szCs w:val="28"/>
        </w:rPr>
        <w:t xml:space="preserve">Для рассмотрения составленного протокола об административном </w:t>
      </w:r>
      <w:r w:rsidRPr="008057CE">
        <w:rPr>
          <w:rFonts w:eastAsia="MS Mincho"/>
          <w:sz w:val="28"/>
          <w:szCs w:val="28"/>
        </w:rPr>
        <w:t xml:space="preserve">правонарушении назначено судебное заседание. </w:t>
      </w:r>
    </w:p>
    <w:p w:rsidR="00A010B8" w:rsidRPr="00607F15" w:rsidP="00A010B8">
      <w:pPr>
        <w:ind w:firstLine="708"/>
        <w:jc w:val="both"/>
        <w:rPr>
          <w:rFonts w:eastAsia="MS Mincho"/>
          <w:sz w:val="28"/>
          <w:szCs w:val="28"/>
        </w:rPr>
      </w:pPr>
      <w:r>
        <w:rPr>
          <w:rFonts w:eastAsia="MS Mincho"/>
          <w:sz w:val="28"/>
          <w:szCs w:val="28"/>
        </w:rPr>
        <w:t>Исламов М.Ф. извещен о времени и месте рассмотрения дела, на судебное заседание не явился, принято решение о рассмотрении дела в его отсутствие, прич</w:t>
      </w:r>
      <w:r>
        <w:rPr>
          <w:rFonts w:eastAsia="MS Mincho"/>
          <w:sz w:val="28"/>
          <w:szCs w:val="28"/>
        </w:rPr>
        <w:t xml:space="preserve">ина неявки признана неуважительной. </w:t>
      </w:r>
    </w:p>
    <w:p w:rsidR="00191D89" w:rsidRPr="008057CE" w:rsidP="007B6DD2">
      <w:pPr>
        <w:widowControl w:val="0"/>
        <w:ind w:firstLine="708"/>
        <w:jc w:val="both"/>
        <w:rPr>
          <w:rFonts w:eastAsia="MS Mincho"/>
          <w:sz w:val="28"/>
          <w:szCs w:val="28"/>
        </w:rPr>
      </w:pPr>
      <w:r w:rsidRPr="008057CE">
        <w:rPr>
          <w:rFonts w:eastAsia="MS Mincho"/>
          <w:sz w:val="28"/>
          <w:szCs w:val="28"/>
        </w:rPr>
        <w:t xml:space="preserve">Мировым судьей изучены представленные доказательства, </w:t>
      </w:r>
      <w:r w:rsidRPr="008057CE" w:rsidR="009A2242">
        <w:rPr>
          <w:rFonts w:eastAsia="MS Mincho"/>
          <w:sz w:val="28"/>
          <w:szCs w:val="28"/>
        </w:rPr>
        <w:t>в том числе</w:t>
      </w:r>
      <w:r w:rsidRPr="008057CE">
        <w:rPr>
          <w:rFonts w:eastAsia="MS Mincho"/>
          <w:sz w:val="28"/>
          <w:szCs w:val="28"/>
        </w:rPr>
        <w:t xml:space="preserve">: </w:t>
      </w:r>
    </w:p>
    <w:p w:rsidR="00191D89" w:rsidRPr="00CA6AA3" w:rsidP="007B6DD2">
      <w:pPr>
        <w:pStyle w:val="PlainText"/>
        <w:ind w:firstLine="708"/>
        <w:jc w:val="both"/>
        <w:rPr>
          <w:rFonts w:ascii="Times New Roman" w:eastAsia="MS Mincho" w:hAnsi="Times New Roman"/>
          <w:sz w:val="28"/>
          <w:szCs w:val="28"/>
        </w:rPr>
      </w:pPr>
      <w:r w:rsidRPr="008057CE">
        <w:rPr>
          <w:rFonts w:ascii="Times New Roman" w:eastAsia="MS Mincho" w:hAnsi="Times New Roman"/>
          <w:sz w:val="28"/>
          <w:szCs w:val="28"/>
        </w:rPr>
        <w:t>Протокол об админ</w:t>
      </w:r>
      <w:r w:rsidRPr="008057CE" w:rsidR="008A1C39">
        <w:rPr>
          <w:rFonts w:ascii="Times New Roman" w:eastAsia="MS Mincho" w:hAnsi="Times New Roman"/>
          <w:sz w:val="28"/>
          <w:szCs w:val="28"/>
        </w:rPr>
        <w:t xml:space="preserve">истративном правонарушении </w:t>
      </w:r>
      <w:r w:rsidRPr="008057CE">
        <w:rPr>
          <w:rFonts w:ascii="Times New Roman" w:eastAsia="MS Mincho" w:hAnsi="Times New Roman"/>
          <w:sz w:val="28"/>
          <w:szCs w:val="28"/>
        </w:rPr>
        <w:t>(</w:t>
      </w:r>
      <w:r w:rsidRPr="008057CE" w:rsidR="008760EE">
        <w:rPr>
          <w:rFonts w:ascii="Times New Roman" w:eastAsia="MS Mincho" w:hAnsi="Times New Roman"/>
          <w:sz w:val="28"/>
          <w:szCs w:val="28"/>
        </w:rPr>
        <w:t>описание события правонарушения</w:t>
      </w:r>
      <w:r w:rsidRPr="008057CE" w:rsidR="007D2BC9">
        <w:rPr>
          <w:rFonts w:ascii="Times New Roman" w:eastAsia="MS Mincho" w:hAnsi="Times New Roman"/>
          <w:sz w:val="28"/>
          <w:szCs w:val="28"/>
        </w:rPr>
        <w:t xml:space="preserve">, </w:t>
      </w:r>
      <w:r w:rsidRPr="00643DFF" w:rsidR="007D2BC9">
        <w:rPr>
          <w:rFonts w:ascii="Times New Roman" w:eastAsia="MS Mincho" w:hAnsi="Times New Roman"/>
          <w:sz w:val="28"/>
          <w:szCs w:val="28"/>
        </w:rPr>
        <w:t xml:space="preserve">с учетом </w:t>
      </w:r>
      <w:r w:rsidRPr="00CA6AA3" w:rsidR="007D2BC9">
        <w:rPr>
          <w:rFonts w:ascii="Times New Roman" w:eastAsia="MS Mincho" w:hAnsi="Times New Roman"/>
          <w:sz w:val="28"/>
          <w:szCs w:val="28"/>
        </w:rPr>
        <w:t xml:space="preserve">прилагаемых материалов, </w:t>
      </w:r>
      <w:r w:rsidRPr="00CA6AA3" w:rsidR="008760EE">
        <w:rPr>
          <w:rFonts w:ascii="Times New Roman" w:eastAsia="MS Mincho" w:hAnsi="Times New Roman"/>
          <w:sz w:val="28"/>
          <w:szCs w:val="28"/>
        </w:rPr>
        <w:t xml:space="preserve"> </w:t>
      </w:r>
      <w:r w:rsidRPr="00CA6AA3" w:rsidR="00ED2431">
        <w:rPr>
          <w:rFonts w:ascii="Times New Roman" w:eastAsia="MS Mincho" w:hAnsi="Times New Roman"/>
          <w:sz w:val="28"/>
          <w:szCs w:val="28"/>
        </w:rPr>
        <w:t xml:space="preserve">аналогично </w:t>
      </w:r>
      <w:r w:rsidRPr="00CA6AA3" w:rsidR="008760EE">
        <w:rPr>
          <w:rFonts w:ascii="Times New Roman" w:eastAsia="MS Mincho" w:hAnsi="Times New Roman"/>
          <w:sz w:val="28"/>
          <w:szCs w:val="28"/>
        </w:rPr>
        <w:t>изложен</w:t>
      </w:r>
      <w:r w:rsidRPr="00CA6AA3" w:rsidR="003879AB">
        <w:rPr>
          <w:rFonts w:ascii="Times New Roman" w:eastAsia="MS Mincho" w:hAnsi="Times New Roman"/>
          <w:sz w:val="28"/>
          <w:szCs w:val="28"/>
        </w:rPr>
        <w:t>н</w:t>
      </w:r>
      <w:r w:rsidRPr="00CA6AA3" w:rsidR="008760EE">
        <w:rPr>
          <w:rFonts w:ascii="Times New Roman" w:eastAsia="MS Mincho" w:hAnsi="Times New Roman"/>
          <w:sz w:val="28"/>
          <w:szCs w:val="28"/>
        </w:rPr>
        <w:t>о</w:t>
      </w:r>
      <w:r w:rsidRPr="00CA6AA3" w:rsidR="00ED2431">
        <w:rPr>
          <w:rFonts w:ascii="Times New Roman" w:eastAsia="MS Mincho" w:hAnsi="Times New Roman"/>
          <w:sz w:val="28"/>
          <w:szCs w:val="28"/>
        </w:rPr>
        <w:t>му</w:t>
      </w:r>
      <w:r w:rsidRPr="00CA6AA3" w:rsidR="008760EE">
        <w:rPr>
          <w:rFonts w:ascii="Times New Roman" w:eastAsia="MS Mincho" w:hAnsi="Times New Roman"/>
          <w:sz w:val="28"/>
          <w:szCs w:val="28"/>
        </w:rPr>
        <w:t xml:space="preserve"> выше), при с</w:t>
      </w:r>
      <w:r w:rsidRPr="00CA6AA3" w:rsidR="00ED2431">
        <w:rPr>
          <w:rFonts w:ascii="Times New Roman" w:eastAsia="MS Mincho" w:hAnsi="Times New Roman"/>
          <w:sz w:val="28"/>
          <w:szCs w:val="28"/>
        </w:rPr>
        <w:t>оставлении которого</w:t>
      </w:r>
      <w:r w:rsidR="00A010B8">
        <w:rPr>
          <w:rFonts w:ascii="Times New Roman" w:eastAsia="MS Mincho" w:hAnsi="Times New Roman"/>
          <w:sz w:val="28"/>
          <w:szCs w:val="28"/>
        </w:rPr>
        <w:t xml:space="preserve"> </w:t>
      </w:r>
      <w:r w:rsidR="00D04E16">
        <w:rPr>
          <w:rFonts w:ascii="Times New Roman" w:eastAsia="MS Mincho" w:hAnsi="Times New Roman"/>
          <w:sz w:val="28"/>
          <w:szCs w:val="28"/>
        </w:rPr>
        <w:t>Исламов</w:t>
      </w:r>
      <w:r w:rsidR="004E365C">
        <w:rPr>
          <w:rFonts w:ascii="Times New Roman" w:eastAsia="MS Mincho" w:hAnsi="Times New Roman"/>
          <w:sz w:val="28"/>
          <w:szCs w:val="28"/>
        </w:rPr>
        <w:t xml:space="preserve"> </w:t>
      </w:r>
      <w:r w:rsidRPr="00CA6AA3" w:rsidR="002F7956">
        <w:rPr>
          <w:rFonts w:ascii="Times New Roman" w:eastAsia="MS Mincho" w:hAnsi="Times New Roman"/>
          <w:sz w:val="28"/>
          <w:szCs w:val="28"/>
        </w:rPr>
        <w:t>нарушение не оспаривал</w:t>
      </w:r>
      <w:r w:rsidR="00D04E16">
        <w:rPr>
          <w:rFonts w:ascii="Times New Roman" w:eastAsia="MS Mincho" w:hAnsi="Times New Roman"/>
          <w:sz w:val="28"/>
          <w:szCs w:val="28"/>
        </w:rPr>
        <w:t>, пояснил что отбойник, закрывающий задний регистрационный знак, был установлен с целью защиты задних фонарей</w:t>
      </w:r>
      <w:r w:rsidRPr="00CA6AA3" w:rsidR="009A2242">
        <w:rPr>
          <w:rFonts w:ascii="Times New Roman" w:eastAsia="MS Mincho" w:hAnsi="Times New Roman"/>
          <w:sz w:val="28"/>
          <w:szCs w:val="28"/>
        </w:rPr>
        <w:t>;</w:t>
      </w:r>
      <w:r w:rsidRPr="00CA6AA3" w:rsidR="001145B5">
        <w:rPr>
          <w:rFonts w:ascii="Times New Roman" w:eastAsia="MS Mincho" w:hAnsi="Times New Roman"/>
          <w:sz w:val="28"/>
          <w:szCs w:val="28"/>
        </w:rPr>
        <w:t xml:space="preserve"> </w:t>
      </w:r>
    </w:p>
    <w:p w:rsidR="00847CA1" w:rsidRPr="00CA6AA3" w:rsidP="007B6DD2">
      <w:pPr>
        <w:pStyle w:val="PlainText"/>
        <w:ind w:firstLine="708"/>
        <w:jc w:val="both"/>
        <w:rPr>
          <w:rFonts w:ascii="Times New Roman" w:eastAsia="MS Mincho" w:hAnsi="Times New Roman"/>
          <w:sz w:val="28"/>
          <w:szCs w:val="28"/>
        </w:rPr>
      </w:pPr>
      <w:r w:rsidRPr="00CA6AA3">
        <w:rPr>
          <w:rFonts w:ascii="Times New Roman" w:eastAsia="MS Mincho" w:hAnsi="Times New Roman"/>
          <w:sz w:val="28"/>
          <w:szCs w:val="28"/>
        </w:rPr>
        <w:t xml:space="preserve">Рапорт ИДПС (сведения аналогичны указанным в </w:t>
      </w:r>
      <w:r w:rsidRPr="00CA6AA3" w:rsidR="008057CE">
        <w:rPr>
          <w:rFonts w:ascii="Times New Roman" w:eastAsia="MS Mincho" w:hAnsi="Times New Roman"/>
          <w:sz w:val="28"/>
          <w:szCs w:val="28"/>
        </w:rPr>
        <w:t>протоколе</w:t>
      </w:r>
      <w:r w:rsidR="006B27C6">
        <w:rPr>
          <w:rFonts w:ascii="Times New Roman" w:eastAsia="MS Mincho" w:hAnsi="Times New Roman"/>
          <w:sz w:val="28"/>
          <w:szCs w:val="28"/>
        </w:rPr>
        <w:t>)</w:t>
      </w:r>
      <w:r w:rsidRPr="00CA6AA3">
        <w:rPr>
          <w:rFonts w:ascii="Times New Roman" w:eastAsia="MS Mincho" w:hAnsi="Times New Roman"/>
          <w:sz w:val="28"/>
          <w:szCs w:val="28"/>
        </w:rPr>
        <w:t>;</w:t>
      </w:r>
    </w:p>
    <w:p w:rsidR="00EE058F" w:rsidRPr="00CA6AA3" w:rsidP="002F7956">
      <w:pPr>
        <w:pStyle w:val="PlainText"/>
        <w:ind w:firstLine="708"/>
        <w:jc w:val="both"/>
        <w:rPr>
          <w:rFonts w:ascii="Times New Roman" w:eastAsia="MS Mincho" w:hAnsi="Times New Roman"/>
          <w:sz w:val="28"/>
          <w:szCs w:val="28"/>
        </w:rPr>
      </w:pPr>
      <w:r w:rsidRPr="00CA6AA3">
        <w:rPr>
          <w:rFonts w:ascii="Times New Roman" w:eastAsia="MS Mincho" w:hAnsi="Times New Roman"/>
          <w:sz w:val="28"/>
          <w:szCs w:val="28"/>
        </w:rPr>
        <w:t xml:space="preserve">Фотографии </w:t>
      </w:r>
      <w:r w:rsidR="00B3266C">
        <w:rPr>
          <w:rFonts w:ascii="Times New Roman" w:eastAsia="MS Mincho" w:hAnsi="Times New Roman"/>
          <w:sz w:val="28"/>
          <w:szCs w:val="28"/>
        </w:rPr>
        <w:t>автомобиля</w:t>
      </w:r>
      <w:r w:rsidRPr="00CA6AA3">
        <w:rPr>
          <w:rFonts w:ascii="Times New Roman" w:eastAsia="MS Mincho" w:hAnsi="Times New Roman"/>
          <w:sz w:val="28"/>
          <w:szCs w:val="28"/>
        </w:rPr>
        <w:t xml:space="preserve">, управление </w:t>
      </w:r>
      <w:r w:rsidRPr="00CA6AA3">
        <w:rPr>
          <w:rFonts w:ascii="Times New Roman" w:eastAsia="MS Mincho" w:hAnsi="Times New Roman"/>
          <w:sz w:val="28"/>
          <w:szCs w:val="28"/>
        </w:rPr>
        <w:t>которым вменено (</w:t>
      </w:r>
      <w:r w:rsidR="00D04E16">
        <w:rPr>
          <w:rFonts w:ascii="Times New Roman" w:eastAsia="MS Mincho" w:hAnsi="Times New Roman"/>
          <w:sz w:val="28"/>
          <w:szCs w:val="28"/>
        </w:rPr>
        <w:t>задний</w:t>
      </w:r>
      <w:r w:rsidR="004E365C">
        <w:rPr>
          <w:rFonts w:ascii="Times New Roman" w:eastAsia="MS Mincho" w:hAnsi="Times New Roman"/>
          <w:sz w:val="28"/>
          <w:szCs w:val="28"/>
        </w:rPr>
        <w:t xml:space="preserve"> </w:t>
      </w:r>
      <w:r w:rsidRPr="00CA6AA3">
        <w:rPr>
          <w:rFonts w:ascii="Times New Roman" w:eastAsia="MS Mincho" w:hAnsi="Times New Roman"/>
          <w:sz w:val="28"/>
          <w:szCs w:val="28"/>
        </w:rPr>
        <w:t>г.р.з.</w:t>
      </w:r>
      <w:r w:rsidR="00552635">
        <w:rPr>
          <w:rFonts w:ascii="Times New Roman" w:eastAsia="MS Mincho" w:hAnsi="Times New Roman"/>
          <w:sz w:val="28"/>
          <w:szCs w:val="28"/>
        </w:rPr>
        <w:t xml:space="preserve"> скрыт </w:t>
      </w:r>
      <w:r w:rsidR="00D04E16">
        <w:rPr>
          <w:rFonts w:ascii="Times New Roman" w:eastAsia="MS Mincho" w:hAnsi="Times New Roman"/>
          <w:sz w:val="28"/>
          <w:szCs w:val="28"/>
        </w:rPr>
        <w:t>отбойником</w:t>
      </w:r>
      <w:r w:rsidRPr="00CA6AA3" w:rsidR="002F7956">
        <w:rPr>
          <w:rFonts w:ascii="Times New Roman" w:eastAsia="MS Mincho" w:hAnsi="Times New Roman"/>
          <w:sz w:val="28"/>
          <w:szCs w:val="28"/>
        </w:rPr>
        <w:t>).</w:t>
      </w:r>
      <w:r w:rsidRPr="00CA6AA3">
        <w:rPr>
          <w:rFonts w:ascii="Times New Roman" w:eastAsia="MS Mincho" w:hAnsi="Times New Roman"/>
          <w:sz w:val="28"/>
          <w:szCs w:val="28"/>
        </w:rPr>
        <w:t xml:space="preserve"> </w:t>
      </w:r>
    </w:p>
    <w:p w:rsidR="008057CE" w:rsidRPr="00CA6AA3" w:rsidP="008057CE">
      <w:pPr>
        <w:ind w:firstLine="708"/>
        <w:jc w:val="both"/>
        <w:rPr>
          <w:sz w:val="28"/>
          <w:szCs w:val="28"/>
        </w:rPr>
      </w:pPr>
      <w:r w:rsidRPr="00CA6AA3">
        <w:rPr>
          <w:rFonts w:eastAsia="MS Mincho"/>
          <w:sz w:val="28"/>
          <w:szCs w:val="28"/>
        </w:rPr>
        <w:t>Изучив материалы дела,</w:t>
      </w:r>
      <w:r w:rsidRPr="00CA6AA3" w:rsidR="007E0FE3">
        <w:rPr>
          <w:rFonts w:eastAsia="MS Mincho"/>
          <w:sz w:val="28"/>
          <w:szCs w:val="28"/>
        </w:rPr>
        <w:t xml:space="preserve"> </w:t>
      </w:r>
      <w:r w:rsidRPr="00CA6AA3">
        <w:rPr>
          <w:rFonts w:eastAsia="MS Mincho"/>
          <w:sz w:val="28"/>
          <w:szCs w:val="28"/>
        </w:rPr>
        <w:t>мировой судья приходит к выводу, что</w:t>
      </w:r>
      <w:r w:rsidRPr="00CA6AA3">
        <w:rPr>
          <w:snapToGrid w:val="0"/>
          <w:sz w:val="28"/>
          <w:szCs w:val="28"/>
        </w:rPr>
        <w:t xml:space="preserve"> вина</w:t>
      </w:r>
      <w:r w:rsidRPr="00CA6AA3" w:rsidR="007E0FE3">
        <w:rPr>
          <w:snapToGrid w:val="0"/>
          <w:sz w:val="28"/>
          <w:szCs w:val="28"/>
        </w:rPr>
        <w:t xml:space="preserve"> </w:t>
      </w:r>
      <w:r w:rsidRPr="00CA6AA3" w:rsidR="00012A0C">
        <w:rPr>
          <w:snapToGrid w:val="0"/>
          <w:sz w:val="28"/>
          <w:szCs w:val="28"/>
        </w:rPr>
        <w:t xml:space="preserve"> </w:t>
      </w:r>
      <w:r w:rsidR="005A2707">
        <w:rPr>
          <w:snapToGrid w:val="0"/>
          <w:sz w:val="28"/>
          <w:szCs w:val="28"/>
        </w:rPr>
        <w:t>Исламова М.Ф.</w:t>
      </w:r>
      <w:r w:rsidR="00365D63">
        <w:rPr>
          <w:snapToGrid w:val="0"/>
          <w:sz w:val="28"/>
          <w:szCs w:val="28"/>
        </w:rPr>
        <w:t xml:space="preserve"> </w:t>
      </w:r>
      <w:r w:rsidRPr="00CA6AA3">
        <w:rPr>
          <w:snapToGrid w:val="0"/>
          <w:sz w:val="28"/>
          <w:szCs w:val="28"/>
        </w:rPr>
        <w:t xml:space="preserve">доказана, и его действия следует квалифицировать по </w:t>
      </w:r>
      <w:r w:rsidRPr="00CA6AA3" w:rsidR="00AE2F33">
        <w:rPr>
          <w:snapToGrid w:val="0"/>
          <w:sz w:val="28"/>
          <w:szCs w:val="28"/>
        </w:rPr>
        <w:t>ч.2</w:t>
      </w:r>
      <w:r w:rsidRPr="00CA6AA3" w:rsidR="00EE058F">
        <w:rPr>
          <w:snapToGrid w:val="0"/>
          <w:sz w:val="28"/>
          <w:szCs w:val="28"/>
        </w:rPr>
        <w:t xml:space="preserve"> </w:t>
      </w:r>
      <w:r w:rsidRPr="00CA6AA3" w:rsidR="00AE2F33">
        <w:rPr>
          <w:snapToGrid w:val="0"/>
          <w:sz w:val="28"/>
          <w:szCs w:val="28"/>
        </w:rPr>
        <w:t>ст.12.2</w:t>
      </w:r>
      <w:r w:rsidRPr="00CA6AA3" w:rsidR="00817738">
        <w:rPr>
          <w:snapToGrid w:val="0"/>
          <w:sz w:val="28"/>
          <w:szCs w:val="28"/>
        </w:rPr>
        <w:t xml:space="preserve"> КоАП РФ – </w:t>
      </w:r>
      <w:r w:rsidRPr="00CA6AA3" w:rsidR="00AE2F33">
        <w:rPr>
          <w:sz w:val="28"/>
          <w:szCs w:val="28"/>
        </w:rPr>
        <w:t>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Pr="00CA6AA3">
        <w:rPr>
          <w:sz w:val="28"/>
          <w:szCs w:val="28"/>
        </w:rPr>
        <w:t>.</w:t>
      </w:r>
    </w:p>
    <w:p w:rsidR="002F7956" w:rsidRPr="002F7956" w:rsidP="002F7956">
      <w:pPr>
        <w:autoSpaceDE w:val="0"/>
        <w:autoSpaceDN w:val="0"/>
        <w:adjustRightInd w:val="0"/>
        <w:ind w:firstLine="720"/>
        <w:jc w:val="both"/>
        <w:rPr>
          <w:sz w:val="28"/>
          <w:szCs w:val="28"/>
        </w:rPr>
      </w:pPr>
      <w:r w:rsidRPr="002F7956">
        <w:rPr>
          <w:sz w:val="28"/>
          <w:szCs w:val="28"/>
        </w:rPr>
        <w:t xml:space="preserve">Согласно </w:t>
      </w:r>
      <w:hyperlink r:id="rId5" w:history="1">
        <w:r w:rsidRPr="002F7956">
          <w:rPr>
            <w:sz w:val="28"/>
            <w:szCs w:val="28"/>
          </w:rPr>
          <w:t>пункту 2.3.1</w:t>
        </w:r>
      </w:hyperlink>
      <w:r w:rsidRPr="002F7956">
        <w:rPr>
          <w:sz w:val="28"/>
          <w:szCs w:val="28"/>
        </w:rPr>
        <w:t xml:space="preserve"> Пра</w:t>
      </w:r>
      <w:r w:rsidRPr="002F7956">
        <w:rPr>
          <w:sz w:val="28"/>
          <w:szCs w:val="28"/>
        </w:rPr>
        <w:t xml:space="preserve">вил дорожного движения Российской Федерации, утвержденных </w:t>
      </w:r>
      <w:hyperlink r:id="rId6" w:history="1">
        <w:r w:rsidRPr="002F7956">
          <w:rPr>
            <w:sz w:val="28"/>
            <w:szCs w:val="28"/>
          </w:rPr>
          <w:t>постановлением</w:t>
        </w:r>
      </w:hyperlink>
      <w:r w:rsidRPr="002F7956">
        <w:rPr>
          <w:sz w:val="28"/>
          <w:szCs w:val="28"/>
        </w:rPr>
        <w:t xml:space="preserve"> Совета Министров - Правительства </w:t>
      </w:r>
      <w:r w:rsidRPr="002F7956">
        <w:rPr>
          <w:sz w:val="28"/>
          <w:szCs w:val="28"/>
        </w:rPr>
        <w:t xml:space="preserve">Российской Федерации от 23 октября 1993 года N 1090 (далее - Правила дорожного движения), водитель транспортного </w:t>
      </w:r>
      <w:r w:rsidRPr="002F7956">
        <w:rPr>
          <w:sz w:val="28"/>
          <w:szCs w:val="28"/>
        </w:rPr>
        <w:t xml:space="preserve">средства обязан перед выездом проверить и в пути обеспечить исправное техническое состояние транспортного средства в соответствии с </w:t>
      </w:r>
      <w:hyperlink r:id="rId7" w:history="1">
        <w:r w:rsidRPr="002F7956">
          <w:rPr>
            <w:sz w:val="28"/>
            <w:szCs w:val="28"/>
          </w:rPr>
          <w:t>Основными положениями</w:t>
        </w:r>
      </w:hyperlink>
      <w:r w:rsidRPr="002F7956">
        <w:rPr>
          <w:sz w:val="28"/>
          <w:szCs w:val="28"/>
        </w:rPr>
        <w:t xml:space="preserve"> по допуску транспортных средств к эксплуатации и обязанностями</w:t>
      </w:r>
      <w:r w:rsidRPr="002F7956">
        <w:rPr>
          <w:sz w:val="28"/>
          <w:szCs w:val="28"/>
        </w:rPr>
        <w:t xml:space="preserve"> должностных лиц по обеспечению безопасности дорожного движения (далее - Основные положения по допуску транспортных средств к эксплуатации).</w:t>
      </w:r>
    </w:p>
    <w:p w:rsidR="002F7956" w:rsidRPr="002F7956" w:rsidP="002F7956">
      <w:pPr>
        <w:autoSpaceDE w:val="0"/>
        <w:autoSpaceDN w:val="0"/>
        <w:adjustRightInd w:val="0"/>
        <w:ind w:firstLine="720"/>
        <w:jc w:val="both"/>
        <w:rPr>
          <w:sz w:val="28"/>
          <w:szCs w:val="28"/>
        </w:rPr>
      </w:pPr>
      <w:hyperlink r:id="rId8" w:history="1">
        <w:r w:rsidRPr="002F7956">
          <w:rPr>
            <w:sz w:val="28"/>
            <w:szCs w:val="28"/>
          </w:rPr>
          <w:t>Пунктом 2</w:t>
        </w:r>
      </w:hyperlink>
      <w:r w:rsidRPr="002F7956">
        <w:rPr>
          <w:sz w:val="28"/>
          <w:szCs w:val="28"/>
        </w:rPr>
        <w:t xml:space="preserve"> Основных положений по допуску транспортных средств к эксплуатации</w:t>
      </w:r>
      <w:r w:rsidRPr="002F7956">
        <w:rPr>
          <w:sz w:val="28"/>
          <w:szCs w:val="28"/>
        </w:rPr>
        <w:t xml:space="preserve"> определено,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w:t>
      </w:r>
      <w:r w:rsidRPr="002F7956">
        <w:rPr>
          <w:sz w:val="28"/>
          <w:szCs w:val="28"/>
        </w:rPr>
        <w:t>, размещается в правом нижнем углу ветрового стекла в установленных случаях лицензионная карточка.</w:t>
      </w:r>
    </w:p>
    <w:p w:rsidR="00552635" w:rsidRPr="00552635" w:rsidP="00552635">
      <w:pPr>
        <w:autoSpaceDE w:val="0"/>
        <w:autoSpaceDN w:val="0"/>
        <w:adjustRightInd w:val="0"/>
        <w:ind w:firstLine="720"/>
        <w:jc w:val="both"/>
        <w:rPr>
          <w:sz w:val="28"/>
          <w:szCs w:val="28"/>
        </w:rPr>
      </w:pPr>
      <w:r w:rsidRPr="002F7956">
        <w:rPr>
          <w:sz w:val="28"/>
          <w:szCs w:val="28"/>
        </w:rPr>
        <w:t>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w:t>
      </w:r>
      <w:r w:rsidRPr="002F7956">
        <w:rPr>
          <w:sz w:val="28"/>
          <w:szCs w:val="28"/>
        </w:rPr>
        <w:t xml:space="preserve">ие и оборудование не отвечают требованиям </w:t>
      </w:r>
      <w:hyperlink r:id="rId9" w:history="1">
        <w:r w:rsidRPr="002F7956">
          <w:rPr>
            <w:sz w:val="28"/>
            <w:szCs w:val="28"/>
          </w:rPr>
          <w:t>Перечня</w:t>
        </w:r>
      </w:hyperlink>
      <w:r w:rsidRPr="002F7956">
        <w:rPr>
          <w:sz w:val="28"/>
          <w:szCs w:val="28"/>
        </w:rPr>
        <w:t xml:space="preserve"> неисправностей и условий, при которых запрещается эксплуатация транспортных </w:t>
      </w:r>
      <w:r w:rsidRPr="00552635">
        <w:rPr>
          <w:sz w:val="28"/>
          <w:szCs w:val="28"/>
        </w:rPr>
        <w:t>средств (</w:t>
      </w:r>
      <w:hyperlink r:id="rId10" w:history="1">
        <w:r w:rsidRPr="00552635">
          <w:rPr>
            <w:sz w:val="28"/>
            <w:szCs w:val="28"/>
          </w:rPr>
          <w:t>пункт 11</w:t>
        </w:r>
      </w:hyperlink>
      <w:r w:rsidRPr="00552635">
        <w:rPr>
          <w:sz w:val="28"/>
          <w:szCs w:val="28"/>
        </w:rPr>
        <w:t xml:space="preserve"> Основных положений по допуску т</w:t>
      </w:r>
      <w:r w:rsidRPr="00552635">
        <w:rPr>
          <w:sz w:val="28"/>
          <w:szCs w:val="28"/>
        </w:rPr>
        <w:t>ранспортных средств к эксплуатации).</w:t>
      </w:r>
    </w:p>
    <w:p w:rsidR="002F7956" w:rsidRPr="002F7956" w:rsidP="002F7956">
      <w:pPr>
        <w:autoSpaceDE w:val="0"/>
        <w:autoSpaceDN w:val="0"/>
        <w:adjustRightInd w:val="0"/>
        <w:ind w:firstLine="720"/>
        <w:jc w:val="both"/>
        <w:rPr>
          <w:sz w:val="28"/>
          <w:szCs w:val="28"/>
        </w:rPr>
      </w:pPr>
      <w:r w:rsidRPr="00552635">
        <w:rPr>
          <w:sz w:val="28"/>
          <w:szCs w:val="28"/>
        </w:rPr>
        <w:t xml:space="preserve">Объективную сторону состава данного административного правонарушения, в частности, образуют действия лица по управлению транспортным средством </w:t>
      </w:r>
      <w:r w:rsidRPr="00552635" w:rsidR="00552635">
        <w:rPr>
          <w:color w:val="22272F"/>
          <w:sz w:val="28"/>
          <w:szCs w:val="28"/>
        </w:rPr>
        <w:t xml:space="preserve">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 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w:t>
      </w:r>
      <w:r w:rsidRPr="00552635" w:rsidR="00552635">
        <w:rPr>
          <w:color w:val="22272F"/>
          <w:sz w:val="28"/>
          <w:szCs w:val="28"/>
        </w:rPr>
        <w:t xml:space="preserve">например, произведенная уполномоченным должностным лицом в ходе выявления административного </w:t>
      </w:r>
      <w:r w:rsidRPr="00552635" w:rsidR="00552635">
        <w:rPr>
          <w:sz w:val="28"/>
          <w:szCs w:val="28"/>
        </w:rPr>
        <w:t>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11" w:anchor="/document/12125267/entry/2611" w:history="1">
        <w:r w:rsidRPr="00552635" w:rsidR="00552635">
          <w:rPr>
            <w:sz w:val="28"/>
            <w:szCs w:val="28"/>
          </w:rPr>
          <w:t>статьи 26.11</w:t>
        </w:r>
      </w:hyperlink>
      <w:r w:rsidRPr="00552635" w:rsidR="00552635">
        <w:rPr>
          <w:sz w:val="28"/>
          <w:szCs w:val="28"/>
        </w:rPr>
        <w:t> КоАП РФ.</w:t>
      </w:r>
      <w:r w:rsidRPr="00552635">
        <w:rPr>
          <w:sz w:val="28"/>
          <w:szCs w:val="28"/>
        </w:rPr>
        <w:t>(</w:t>
      </w:r>
      <w:hyperlink r:id="rId12" w:history="1">
        <w:r w:rsidRPr="00552635">
          <w:rPr>
            <w:sz w:val="28"/>
            <w:szCs w:val="28"/>
          </w:rPr>
          <w:t>п</w:t>
        </w:r>
        <w:r w:rsidRPr="00552635" w:rsidR="00552635">
          <w:rPr>
            <w:sz w:val="28"/>
            <w:szCs w:val="28"/>
          </w:rPr>
          <w:t>.</w:t>
        </w:r>
        <w:r w:rsidRPr="00552635">
          <w:rPr>
            <w:sz w:val="28"/>
            <w:szCs w:val="28"/>
          </w:rPr>
          <w:t xml:space="preserve"> 4</w:t>
        </w:r>
      </w:hyperlink>
      <w:r w:rsidRPr="00552635">
        <w:rPr>
          <w:sz w:val="28"/>
          <w:szCs w:val="28"/>
        </w:rPr>
        <w:t xml:space="preserve"> постановления Пленума Верховного Суда Российской Федерации </w:t>
      </w:r>
      <w:r w:rsidRPr="002F7956">
        <w:rPr>
          <w:sz w:val="28"/>
          <w:szCs w:val="28"/>
        </w:rPr>
        <w:t>N 20 от 25 июня 2019 года "О некоторых вопросах, возникающих в судебной практике при расс</w:t>
      </w:r>
      <w:r w:rsidRPr="002F7956">
        <w:rPr>
          <w:sz w:val="28"/>
          <w:szCs w:val="28"/>
        </w:rPr>
        <w:t>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5A2707" w:rsidRPr="005A2707" w:rsidP="005A2707">
      <w:pPr>
        <w:ind w:firstLine="708"/>
        <w:jc w:val="both"/>
        <w:rPr>
          <w:sz w:val="28"/>
          <w:szCs w:val="28"/>
        </w:rPr>
      </w:pPr>
      <w:r w:rsidRPr="002F7956">
        <w:rPr>
          <w:sz w:val="28"/>
          <w:szCs w:val="28"/>
        </w:rPr>
        <w:t xml:space="preserve">Из материалов дела следует, что </w:t>
      </w:r>
      <w:r w:rsidRPr="00CA6AA3" w:rsidR="00CA6AA3">
        <w:rPr>
          <w:sz w:val="28"/>
          <w:szCs w:val="28"/>
        </w:rPr>
        <w:t xml:space="preserve">в указанное выше время и месте </w:t>
      </w:r>
      <w:r>
        <w:rPr>
          <w:sz w:val="28"/>
          <w:szCs w:val="28"/>
        </w:rPr>
        <w:t>Исламов М.Ф.</w:t>
      </w:r>
      <w:r w:rsidR="004E365C">
        <w:rPr>
          <w:sz w:val="28"/>
          <w:szCs w:val="28"/>
        </w:rPr>
        <w:t xml:space="preserve"> </w:t>
      </w:r>
      <w:r w:rsidRPr="002F7956">
        <w:rPr>
          <w:sz w:val="28"/>
          <w:szCs w:val="28"/>
        </w:rPr>
        <w:t xml:space="preserve">управлял </w:t>
      </w:r>
      <w:r w:rsidR="006B27C6">
        <w:rPr>
          <w:sz w:val="28"/>
          <w:szCs w:val="28"/>
        </w:rPr>
        <w:t>транспортным средством</w:t>
      </w:r>
      <w:r w:rsidR="00E64B45">
        <w:rPr>
          <w:sz w:val="28"/>
          <w:szCs w:val="28"/>
        </w:rPr>
        <w:t>,</w:t>
      </w:r>
      <w:r w:rsidR="006B27C6">
        <w:rPr>
          <w:sz w:val="28"/>
          <w:szCs w:val="28"/>
        </w:rPr>
        <w:t xml:space="preserve"> </w:t>
      </w:r>
      <w:r>
        <w:rPr>
          <w:sz w:val="28"/>
          <w:szCs w:val="28"/>
        </w:rPr>
        <w:t>задний</w:t>
      </w:r>
      <w:r w:rsidRPr="002F7956">
        <w:rPr>
          <w:sz w:val="28"/>
          <w:szCs w:val="28"/>
        </w:rPr>
        <w:t xml:space="preserve"> государственн</w:t>
      </w:r>
      <w:r w:rsidR="00E64B45">
        <w:rPr>
          <w:sz w:val="28"/>
          <w:szCs w:val="28"/>
        </w:rPr>
        <w:t>ый регистрационный</w:t>
      </w:r>
      <w:r w:rsidRPr="002F7956">
        <w:rPr>
          <w:sz w:val="28"/>
          <w:szCs w:val="28"/>
        </w:rPr>
        <w:t xml:space="preserve"> знак</w:t>
      </w:r>
      <w:r w:rsidR="00E64B45">
        <w:rPr>
          <w:sz w:val="28"/>
          <w:szCs w:val="28"/>
        </w:rPr>
        <w:t xml:space="preserve"> которого был </w:t>
      </w:r>
      <w:r>
        <w:rPr>
          <w:sz w:val="28"/>
          <w:szCs w:val="28"/>
        </w:rPr>
        <w:t>перекрыт отбойником, который, как это следует из пояснений Исламова М.Ф</w:t>
      </w:r>
      <w:r w:rsidRPr="005A2707">
        <w:rPr>
          <w:sz w:val="28"/>
          <w:szCs w:val="28"/>
        </w:rPr>
        <w:t>., был установлен в процессе эксплуатации автомобиля, соответственно не является его заводской модификацией.</w:t>
      </w:r>
      <w:r w:rsidRPr="005A2707" w:rsidR="008057CE">
        <w:rPr>
          <w:sz w:val="28"/>
          <w:szCs w:val="28"/>
        </w:rPr>
        <w:t xml:space="preserve"> </w:t>
      </w:r>
      <w:r w:rsidRPr="005A2707">
        <w:rPr>
          <w:sz w:val="28"/>
          <w:szCs w:val="28"/>
        </w:rPr>
        <w:t>Перекрытие знака оч</w:t>
      </w:r>
      <w:r w:rsidRPr="005A2707">
        <w:rPr>
          <w:sz w:val="28"/>
          <w:szCs w:val="28"/>
        </w:rPr>
        <w:t xml:space="preserve">евидно не обеспечивало его видимость, регламентированную п. ж 4.5 </w:t>
      </w:r>
      <w:r w:rsidRPr="005A2707">
        <w:rPr>
          <w:sz w:val="28"/>
          <w:szCs w:val="28"/>
          <w:shd w:val="clear" w:color="auto" w:fill="FFFFFF"/>
        </w:rPr>
        <w:t>ГОСТ Р 50577-2018 "Знаки государственные регистрационные транспортных средств. Типы и основные размеры. Технические требования" (утв. и введен в действие </w:t>
      </w:r>
      <w:hyperlink r:id="rId11" w:anchor="/document/72053156/entry/0" w:history="1">
        <w:r w:rsidRPr="005A2707">
          <w:rPr>
            <w:sz w:val="28"/>
            <w:szCs w:val="28"/>
            <w:shd w:val="clear" w:color="auto" w:fill="FFFFFF"/>
          </w:rPr>
          <w:t>приказом</w:t>
        </w:r>
      </w:hyperlink>
      <w:r w:rsidRPr="005A2707">
        <w:rPr>
          <w:sz w:val="28"/>
          <w:szCs w:val="28"/>
          <w:shd w:val="clear" w:color="auto" w:fill="FFFFFF"/>
        </w:rPr>
        <w:t> Федерального агентства по техническому регулированию и метрологии от 4 сентября 2018 г. N 555-ст).</w:t>
      </w:r>
    </w:p>
    <w:p w:rsidR="00ED2431" w:rsidRPr="00CA6AA3" w:rsidP="00CA6AA3">
      <w:pPr>
        <w:autoSpaceDE w:val="0"/>
        <w:autoSpaceDN w:val="0"/>
        <w:adjustRightInd w:val="0"/>
        <w:ind w:firstLine="720"/>
        <w:jc w:val="both"/>
        <w:rPr>
          <w:sz w:val="28"/>
          <w:szCs w:val="28"/>
        </w:rPr>
      </w:pPr>
      <w:r w:rsidRPr="005A2707">
        <w:rPr>
          <w:sz w:val="28"/>
          <w:szCs w:val="28"/>
        </w:rPr>
        <w:t xml:space="preserve">Эти обстоятельства подтверждены материалами дела, не </w:t>
      </w:r>
      <w:r w:rsidRPr="005A2707" w:rsidR="00E64B45">
        <w:rPr>
          <w:sz w:val="28"/>
          <w:szCs w:val="28"/>
        </w:rPr>
        <w:t>оспариваются правонарушителем. О</w:t>
      </w:r>
      <w:r w:rsidRPr="005A2707">
        <w:rPr>
          <w:sz w:val="28"/>
          <w:szCs w:val="28"/>
        </w:rPr>
        <w:t>сновани</w:t>
      </w:r>
      <w:r w:rsidRPr="005A2707" w:rsidR="00E64B45">
        <w:rPr>
          <w:sz w:val="28"/>
          <w:szCs w:val="28"/>
        </w:rPr>
        <w:t>й</w:t>
      </w:r>
      <w:r w:rsidRPr="005A2707">
        <w:rPr>
          <w:sz w:val="28"/>
          <w:szCs w:val="28"/>
        </w:rPr>
        <w:t>, иск</w:t>
      </w:r>
      <w:r w:rsidRPr="005A2707" w:rsidR="00E64B45">
        <w:rPr>
          <w:sz w:val="28"/>
          <w:szCs w:val="28"/>
        </w:rPr>
        <w:t>лючающих</w:t>
      </w:r>
      <w:r w:rsidRPr="005A2707">
        <w:rPr>
          <w:sz w:val="28"/>
          <w:szCs w:val="28"/>
        </w:rPr>
        <w:t xml:space="preserve"> в</w:t>
      </w:r>
      <w:r w:rsidRPr="005A2707">
        <w:rPr>
          <w:sz w:val="28"/>
          <w:szCs w:val="28"/>
        </w:rPr>
        <w:t>озможность управле</w:t>
      </w:r>
      <w:r w:rsidRPr="005A2707" w:rsidR="006B27C6">
        <w:rPr>
          <w:sz w:val="28"/>
          <w:szCs w:val="28"/>
        </w:rPr>
        <w:t>н</w:t>
      </w:r>
      <w:r w:rsidRPr="005A2707">
        <w:rPr>
          <w:sz w:val="28"/>
          <w:szCs w:val="28"/>
        </w:rPr>
        <w:t xml:space="preserve">ия </w:t>
      </w:r>
      <w:r w:rsidRPr="005A2707" w:rsidR="006B27C6">
        <w:rPr>
          <w:sz w:val="28"/>
          <w:szCs w:val="28"/>
        </w:rPr>
        <w:t xml:space="preserve">транспортным средством </w:t>
      </w:r>
      <w:r w:rsidRPr="005A2707" w:rsidR="00E64B45">
        <w:rPr>
          <w:sz w:val="28"/>
          <w:szCs w:val="28"/>
        </w:rPr>
        <w:t xml:space="preserve">со скрытым </w:t>
      </w:r>
      <w:r w:rsidRPr="005A2707">
        <w:rPr>
          <w:sz w:val="28"/>
          <w:szCs w:val="28"/>
        </w:rPr>
        <w:t>г.р.з.</w:t>
      </w:r>
      <w:r w:rsidRPr="005A2707" w:rsidR="00E64B45">
        <w:rPr>
          <w:sz w:val="28"/>
          <w:szCs w:val="28"/>
        </w:rPr>
        <w:t>, и</w:t>
      </w:r>
      <w:r w:rsidRPr="005A2707">
        <w:rPr>
          <w:sz w:val="28"/>
          <w:szCs w:val="28"/>
        </w:rPr>
        <w:t xml:space="preserve"> основани</w:t>
      </w:r>
      <w:r w:rsidRPr="005A2707" w:rsidR="00E64B45">
        <w:rPr>
          <w:sz w:val="28"/>
          <w:szCs w:val="28"/>
        </w:rPr>
        <w:t>й, освобождающих</w:t>
      </w:r>
      <w:r w:rsidRPr="005A2707">
        <w:rPr>
          <w:sz w:val="28"/>
          <w:szCs w:val="28"/>
        </w:rPr>
        <w:t xml:space="preserve"> от ответственности за совершенное правонарушение</w:t>
      </w:r>
      <w:r w:rsidR="00E64B45">
        <w:rPr>
          <w:sz w:val="28"/>
          <w:szCs w:val="28"/>
        </w:rPr>
        <w:t>, не установлено</w:t>
      </w:r>
      <w:r>
        <w:rPr>
          <w:sz w:val="28"/>
          <w:szCs w:val="28"/>
        </w:rPr>
        <w:t xml:space="preserve">. </w:t>
      </w:r>
    </w:p>
    <w:p w:rsidR="00191D89" w:rsidRPr="00643DFF" w:rsidP="007B6DD2">
      <w:pPr>
        <w:jc w:val="both"/>
        <w:rPr>
          <w:rFonts w:eastAsia="MS Mincho"/>
          <w:sz w:val="28"/>
          <w:szCs w:val="28"/>
        </w:rPr>
      </w:pPr>
      <w:r w:rsidRPr="00CA6AA3">
        <w:rPr>
          <w:sz w:val="28"/>
          <w:szCs w:val="28"/>
        </w:rPr>
        <w:tab/>
        <w:t xml:space="preserve"> При назначении административного наказания мировой судья учитывает характер совершенного </w:t>
      </w:r>
      <w:r w:rsidRPr="00643DFF">
        <w:rPr>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B27C6" w:rsidRPr="0004441F" w:rsidP="006B27C6">
      <w:pPr>
        <w:ind w:firstLine="708"/>
        <w:jc w:val="both"/>
        <w:rPr>
          <w:rFonts w:eastAsia="MS Mincho"/>
          <w:sz w:val="28"/>
          <w:szCs w:val="28"/>
        </w:rPr>
      </w:pPr>
      <w:r>
        <w:rPr>
          <w:sz w:val="28"/>
          <w:szCs w:val="28"/>
        </w:rPr>
        <w:t xml:space="preserve">Обстоятельств, </w:t>
      </w:r>
      <w:r w:rsidR="00E64B45">
        <w:rPr>
          <w:sz w:val="28"/>
          <w:szCs w:val="28"/>
        </w:rPr>
        <w:t xml:space="preserve">смягчающих и </w:t>
      </w:r>
      <w:r>
        <w:rPr>
          <w:sz w:val="28"/>
          <w:szCs w:val="28"/>
        </w:rPr>
        <w:t>отягчающих администрат</w:t>
      </w:r>
      <w:r>
        <w:rPr>
          <w:sz w:val="28"/>
          <w:szCs w:val="28"/>
        </w:rPr>
        <w:t xml:space="preserve">ивную ответственность, не установлено. </w:t>
      </w:r>
    </w:p>
    <w:p w:rsidR="00A85929" w:rsidRPr="009736A4" w:rsidP="007B6DD2">
      <w:pPr>
        <w:ind w:firstLine="708"/>
        <w:jc w:val="both"/>
        <w:rPr>
          <w:rFonts w:eastAsia="MS Mincho"/>
          <w:sz w:val="28"/>
          <w:szCs w:val="28"/>
        </w:rPr>
      </w:pPr>
      <w:r w:rsidRPr="007B6DD2">
        <w:rPr>
          <w:rFonts w:eastAsia="MS Mincho"/>
          <w:sz w:val="28"/>
          <w:szCs w:val="28"/>
        </w:rPr>
        <w:t xml:space="preserve">Оснований для освобождения от ответственности мировой судья не усматривает, считает необходимым назначить наказание в пределах санкции </w:t>
      </w:r>
      <w:r w:rsidRPr="007B6DD2" w:rsidR="00EE058F">
        <w:rPr>
          <w:rFonts w:eastAsia="MS Mincho"/>
          <w:sz w:val="28"/>
          <w:szCs w:val="28"/>
        </w:rPr>
        <w:t xml:space="preserve">ч. </w:t>
      </w:r>
      <w:r w:rsidRPr="007B6DD2" w:rsidR="007B6DD2">
        <w:rPr>
          <w:rFonts w:eastAsia="MS Mincho"/>
          <w:sz w:val="28"/>
          <w:szCs w:val="28"/>
        </w:rPr>
        <w:t>2</w:t>
      </w:r>
      <w:r w:rsidRPr="007B6DD2" w:rsidR="00BF591E">
        <w:rPr>
          <w:rFonts w:eastAsia="MS Mincho"/>
          <w:sz w:val="28"/>
          <w:szCs w:val="28"/>
        </w:rPr>
        <w:t xml:space="preserve"> </w:t>
      </w:r>
      <w:r w:rsidRPr="007B6DD2" w:rsidR="007B6DD2">
        <w:rPr>
          <w:rFonts w:eastAsia="MS Mincho"/>
          <w:sz w:val="28"/>
          <w:szCs w:val="28"/>
        </w:rPr>
        <w:t>ст. 12.2</w:t>
      </w:r>
      <w:r w:rsidRPr="007B6DD2">
        <w:rPr>
          <w:rFonts w:eastAsia="MS Mincho"/>
          <w:sz w:val="28"/>
          <w:szCs w:val="28"/>
        </w:rPr>
        <w:t xml:space="preserve"> КоАП РФ</w:t>
      </w:r>
      <w:r w:rsidRPr="007B6DD2" w:rsidR="0029482D">
        <w:rPr>
          <w:rFonts w:eastAsia="MS Mincho"/>
          <w:sz w:val="28"/>
          <w:szCs w:val="28"/>
        </w:rPr>
        <w:t>, считает</w:t>
      </w:r>
      <w:r w:rsidRPr="007B6DD2" w:rsidR="00F80E6A">
        <w:rPr>
          <w:rFonts w:eastAsia="MS Mincho"/>
          <w:sz w:val="28"/>
          <w:szCs w:val="28"/>
        </w:rPr>
        <w:t xml:space="preserve"> </w:t>
      </w:r>
      <w:r w:rsidRPr="007B6DD2" w:rsidR="007B6DD2">
        <w:rPr>
          <w:rFonts w:eastAsia="MS Mincho"/>
          <w:sz w:val="28"/>
          <w:szCs w:val="28"/>
        </w:rPr>
        <w:t>возможным</w:t>
      </w:r>
      <w:r w:rsidRPr="007B6DD2" w:rsidR="00F80E6A">
        <w:rPr>
          <w:rFonts w:eastAsia="MS Mincho"/>
          <w:sz w:val="28"/>
          <w:szCs w:val="28"/>
        </w:rPr>
        <w:t xml:space="preserve"> назначить наказание</w:t>
      </w:r>
      <w:r w:rsidRPr="007B6DD2" w:rsidR="0029482D">
        <w:rPr>
          <w:rFonts w:eastAsia="MS Mincho"/>
          <w:sz w:val="28"/>
          <w:szCs w:val="28"/>
        </w:rPr>
        <w:t xml:space="preserve"> в виде </w:t>
      </w:r>
      <w:r w:rsidR="00EE058F">
        <w:rPr>
          <w:rFonts w:eastAsia="MS Mincho"/>
          <w:sz w:val="28"/>
          <w:szCs w:val="28"/>
        </w:rPr>
        <w:t xml:space="preserve">штрафа. </w:t>
      </w:r>
      <w:r w:rsidRPr="00F80E6A" w:rsidR="008130B1">
        <w:rPr>
          <w:rFonts w:eastAsia="MS Mincho"/>
          <w:sz w:val="28"/>
          <w:szCs w:val="28"/>
        </w:rPr>
        <w:t>Оснований</w:t>
      </w:r>
      <w:r w:rsidRPr="00F80E6A" w:rsidR="00F80E6A">
        <w:rPr>
          <w:rFonts w:eastAsia="MS Mincho"/>
          <w:sz w:val="28"/>
          <w:szCs w:val="28"/>
        </w:rPr>
        <w:t xml:space="preserve"> для назначения </w:t>
      </w:r>
      <w:r w:rsidR="00EE058F">
        <w:rPr>
          <w:rFonts w:eastAsia="MS Mincho"/>
          <w:sz w:val="28"/>
          <w:szCs w:val="28"/>
        </w:rPr>
        <w:t xml:space="preserve">максимального </w:t>
      </w:r>
      <w:r w:rsidRPr="00F80E6A" w:rsidR="00F80E6A">
        <w:rPr>
          <w:rFonts w:eastAsia="MS Mincho"/>
          <w:sz w:val="28"/>
          <w:szCs w:val="28"/>
        </w:rPr>
        <w:t>наказания</w:t>
      </w:r>
      <w:r w:rsidR="00F80E6A">
        <w:rPr>
          <w:rFonts w:eastAsia="MS Mincho"/>
          <w:sz w:val="28"/>
          <w:szCs w:val="28"/>
        </w:rPr>
        <w:t xml:space="preserve"> мировой судья не усматривает.</w:t>
      </w:r>
      <w:r w:rsidR="0029482D">
        <w:rPr>
          <w:rFonts w:eastAsia="MS Mincho"/>
          <w:sz w:val="28"/>
          <w:szCs w:val="28"/>
        </w:rPr>
        <w:t xml:space="preserve"> </w:t>
      </w:r>
      <w:r w:rsidRPr="009736A4">
        <w:rPr>
          <w:rFonts w:eastAsia="MS Mincho"/>
          <w:sz w:val="28"/>
          <w:szCs w:val="28"/>
        </w:rPr>
        <w:t xml:space="preserve"> </w:t>
      </w:r>
    </w:p>
    <w:p w:rsidR="00BE3FC7" w:rsidRPr="009736A4" w:rsidP="00A85929">
      <w:pPr>
        <w:jc w:val="both"/>
        <w:rPr>
          <w:rFonts w:eastAsia="MS Mincho"/>
          <w:sz w:val="28"/>
          <w:szCs w:val="28"/>
        </w:rPr>
      </w:pPr>
      <w:r w:rsidRPr="009736A4">
        <w:rPr>
          <w:rFonts w:eastAsia="MS Mincho"/>
          <w:sz w:val="28"/>
          <w:szCs w:val="28"/>
        </w:rPr>
        <w:tab/>
        <w:t>На основании изложенного, руководствуясь ст. ст.</w:t>
      </w:r>
      <w:r w:rsidRPr="009736A4">
        <w:rPr>
          <w:rFonts w:ascii="Courier New" w:eastAsia="MS Mincho" w:hAnsi="Courier New"/>
          <w:sz w:val="28"/>
          <w:szCs w:val="28"/>
        </w:rPr>
        <w:t xml:space="preserve"> </w:t>
      </w:r>
      <w:r w:rsidR="000A4AEB">
        <w:rPr>
          <w:rFonts w:eastAsia="MS Mincho"/>
          <w:sz w:val="28"/>
          <w:szCs w:val="28"/>
        </w:rPr>
        <w:t>3.5, 12.2 ч.2</w:t>
      </w:r>
      <w:r w:rsidRPr="009736A4">
        <w:rPr>
          <w:rFonts w:eastAsia="MS Mincho"/>
          <w:sz w:val="28"/>
          <w:szCs w:val="28"/>
        </w:rPr>
        <w:t>, 23.1., 29.9 – 29.11. Кодекса РФ об административных правонарушениях, мировой судья</w:t>
      </w:r>
    </w:p>
    <w:p w:rsidR="00A85929" w:rsidRPr="009736A4" w:rsidP="00A85929">
      <w:pPr>
        <w:rPr>
          <w:rFonts w:eastAsia="MS Mincho"/>
          <w:b/>
          <w:sz w:val="28"/>
          <w:szCs w:val="28"/>
        </w:rPr>
      </w:pPr>
      <w:r w:rsidRPr="009736A4">
        <w:rPr>
          <w:rFonts w:eastAsia="MS Mincho"/>
          <w:b/>
          <w:sz w:val="28"/>
          <w:szCs w:val="28"/>
        </w:rPr>
        <w:tab/>
      </w:r>
      <w:r w:rsidRPr="009736A4">
        <w:rPr>
          <w:rFonts w:eastAsia="MS Mincho"/>
          <w:b/>
          <w:sz w:val="28"/>
          <w:szCs w:val="28"/>
        </w:rPr>
        <w:tab/>
      </w:r>
      <w:r w:rsidRPr="009736A4">
        <w:rPr>
          <w:rFonts w:eastAsia="MS Mincho"/>
          <w:b/>
          <w:sz w:val="28"/>
          <w:szCs w:val="28"/>
        </w:rPr>
        <w:tab/>
      </w:r>
      <w:r w:rsidRPr="009736A4">
        <w:rPr>
          <w:rFonts w:eastAsia="MS Mincho"/>
          <w:b/>
          <w:sz w:val="28"/>
          <w:szCs w:val="28"/>
        </w:rPr>
        <w:tab/>
      </w:r>
      <w:r w:rsidRPr="009736A4">
        <w:rPr>
          <w:rFonts w:eastAsia="MS Mincho"/>
          <w:b/>
          <w:sz w:val="28"/>
          <w:szCs w:val="28"/>
        </w:rPr>
        <w:tab/>
        <w:t>ПОСТАНОВИЛ:</w:t>
      </w:r>
    </w:p>
    <w:p w:rsidR="00A85929" w:rsidRPr="008760EE" w:rsidP="00A85929">
      <w:pPr>
        <w:rPr>
          <w:rFonts w:eastAsia="MS Mincho"/>
          <w:b/>
          <w:sz w:val="16"/>
          <w:szCs w:val="16"/>
        </w:rPr>
      </w:pPr>
    </w:p>
    <w:p w:rsidR="00EE058F" w:rsidP="00EE058F">
      <w:pPr>
        <w:ind w:firstLine="708"/>
        <w:jc w:val="both"/>
        <w:rPr>
          <w:rFonts w:eastAsia="MS Mincho"/>
          <w:sz w:val="28"/>
          <w:szCs w:val="28"/>
        </w:rPr>
      </w:pPr>
      <w:r w:rsidRPr="00DA527C">
        <w:rPr>
          <w:rFonts w:eastAsia="MS Mincho"/>
          <w:sz w:val="28"/>
          <w:szCs w:val="28"/>
        </w:rPr>
        <w:t>Гр-на</w:t>
      </w:r>
      <w:r w:rsidRPr="005A2707" w:rsidR="005A2707">
        <w:rPr>
          <w:rFonts w:eastAsia="MS Mincho"/>
          <w:sz w:val="28"/>
          <w:szCs w:val="28"/>
        </w:rPr>
        <w:t xml:space="preserve"> </w:t>
      </w:r>
      <w:r w:rsidR="005A2707">
        <w:rPr>
          <w:rFonts w:eastAsia="MS Mincho"/>
          <w:sz w:val="28"/>
          <w:szCs w:val="28"/>
        </w:rPr>
        <w:t>Исламова Марата Фависовича</w:t>
      </w:r>
      <w:r w:rsidRPr="00DA527C">
        <w:rPr>
          <w:rFonts w:eastAsia="MS Mincho"/>
          <w:sz w:val="28"/>
          <w:szCs w:val="28"/>
        </w:rPr>
        <w:t xml:space="preserve"> признать виновным в совершении административного право</w:t>
      </w:r>
      <w:r w:rsidR="001E598C">
        <w:rPr>
          <w:rFonts w:eastAsia="MS Mincho"/>
          <w:sz w:val="28"/>
          <w:szCs w:val="28"/>
        </w:rPr>
        <w:t>на</w:t>
      </w:r>
      <w:r w:rsidR="007B6DD2">
        <w:rPr>
          <w:rFonts w:eastAsia="MS Mincho"/>
          <w:sz w:val="28"/>
          <w:szCs w:val="28"/>
        </w:rPr>
        <w:t>рушения, предусмотренного ч. 2 ст. 12</w:t>
      </w:r>
      <w:r w:rsidR="00770D01">
        <w:rPr>
          <w:rFonts w:eastAsia="MS Mincho"/>
          <w:sz w:val="28"/>
          <w:szCs w:val="28"/>
        </w:rPr>
        <w:t>.</w:t>
      </w:r>
      <w:r w:rsidR="007B6DD2">
        <w:rPr>
          <w:rFonts w:eastAsia="MS Mincho"/>
          <w:sz w:val="28"/>
          <w:szCs w:val="28"/>
        </w:rPr>
        <w:t>2</w:t>
      </w:r>
      <w:r w:rsidRPr="00DA527C">
        <w:rPr>
          <w:rFonts w:eastAsia="MS Mincho"/>
          <w:sz w:val="28"/>
          <w:szCs w:val="28"/>
        </w:rPr>
        <w:t xml:space="preserve"> КоАП РФ, и назначить ему </w:t>
      </w:r>
      <w:r w:rsidRPr="007B6DD2">
        <w:rPr>
          <w:rFonts w:eastAsia="MS Mincho"/>
          <w:sz w:val="28"/>
          <w:szCs w:val="28"/>
        </w:rPr>
        <w:t>наказание в виде административного штрафа в сумме 5000 (пять тысяч) рублей, который необходимо перечислить н</w:t>
      </w:r>
      <w:r w:rsidRPr="007B6DD2">
        <w:rPr>
          <w:rFonts w:eastAsia="MS Mincho"/>
          <w:sz w:val="28"/>
          <w:szCs w:val="28"/>
        </w:rPr>
        <w:t>а счет:</w:t>
      </w:r>
    </w:p>
    <w:tbl>
      <w:tblPr>
        <w:tblW w:w="9781" w:type="dxa"/>
        <w:tblCellSpacing w:w="15" w:type="dxa"/>
        <w:tblCellMar>
          <w:top w:w="15" w:type="dxa"/>
          <w:left w:w="15" w:type="dxa"/>
          <w:bottom w:w="15" w:type="dxa"/>
          <w:right w:w="15" w:type="dxa"/>
        </w:tblCellMar>
        <w:tblLook w:val="04A0"/>
      </w:tblPr>
      <w:tblGrid>
        <w:gridCol w:w="3686"/>
        <w:gridCol w:w="6095"/>
      </w:tblGrid>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Получатель платежа:</w:t>
            </w:r>
          </w:p>
        </w:tc>
        <w:tc>
          <w:tcPr>
            <w:tcW w:w="6050" w:type="dxa"/>
            <w:vAlign w:val="center"/>
            <w:hideMark/>
          </w:tcPr>
          <w:p w:rsidR="00643DFF" w:rsidRPr="00643DFF" w:rsidP="00F00218">
            <w:pPr>
              <w:jc w:val="both"/>
              <w:rPr>
                <w:sz w:val="28"/>
                <w:szCs w:val="28"/>
              </w:rPr>
            </w:pPr>
            <w:r w:rsidRPr="00643DFF">
              <w:rPr>
                <w:rStyle w:val="Strong"/>
                <w:b w:val="0"/>
                <w:sz w:val="28"/>
                <w:szCs w:val="28"/>
              </w:rPr>
              <w:t>УФК по Ханты-Мансийскому автономному округу - Югре (УМВД России по ХМАО-Югре)</w:t>
            </w:r>
            <w:r w:rsidRPr="00643DFF">
              <w:rPr>
                <w:sz w:val="28"/>
                <w:szCs w:val="28"/>
              </w:rPr>
              <w:t xml:space="preserve"> </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ИНН:</w:t>
            </w:r>
          </w:p>
        </w:tc>
        <w:tc>
          <w:tcPr>
            <w:tcW w:w="6050" w:type="dxa"/>
            <w:vAlign w:val="center"/>
            <w:hideMark/>
          </w:tcPr>
          <w:p w:rsidR="00643DFF" w:rsidRPr="00643DFF" w:rsidP="00F00218">
            <w:pPr>
              <w:jc w:val="both"/>
              <w:rPr>
                <w:sz w:val="28"/>
                <w:szCs w:val="28"/>
              </w:rPr>
            </w:pPr>
            <w:r w:rsidRPr="00643DFF">
              <w:rPr>
                <w:rStyle w:val="Strong"/>
                <w:b w:val="0"/>
                <w:sz w:val="28"/>
                <w:szCs w:val="28"/>
              </w:rPr>
              <w:t>8601010390</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КПП:</w:t>
            </w:r>
          </w:p>
        </w:tc>
        <w:tc>
          <w:tcPr>
            <w:tcW w:w="6050" w:type="dxa"/>
            <w:vAlign w:val="center"/>
            <w:hideMark/>
          </w:tcPr>
          <w:p w:rsidR="00643DFF" w:rsidRPr="00643DFF" w:rsidP="00F00218">
            <w:pPr>
              <w:jc w:val="both"/>
              <w:rPr>
                <w:sz w:val="28"/>
                <w:szCs w:val="28"/>
              </w:rPr>
            </w:pPr>
            <w:r w:rsidRPr="00643DFF">
              <w:rPr>
                <w:rStyle w:val="Strong"/>
                <w:b w:val="0"/>
                <w:sz w:val="28"/>
                <w:szCs w:val="28"/>
              </w:rPr>
              <w:t>860101001</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Счет получателя средств:</w:t>
            </w:r>
          </w:p>
        </w:tc>
        <w:tc>
          <w:tcPr>
            <w:tcW w:w="6050" w:type="dxa"/>
            <w:vAlign w:val="center"/>
            <w:hideMark/>
          </w:tcPr>
          <w:p w:rsidR="00643DFF" w:rsidRPr="00643DFF" w:rsidP="00F00218">
            <w:pPr>
              <w:jc w:val="both"/>
              <w:rPr>
                <w:sz w:val="28"/>
                <w:szCs w:val="28"/>
              </w:rPr>
            </w:pPr>
            <w:r w:rsidRPr="00643DFF">
              <w:rPr>
                <w:rStyle w:val="Strong"/>
                <w:b w:val="0"/>
                <w:sz w:val="28"/>
                <w:szCs w:val="28"/>
              </w:rPr>
              <w:t>03100643000000018700</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Единый казначейский счет:</w:t>
            </w:r>
          </w:p>
        </w:tc>
        <w:tc>
          <w:tcPr>
            <w:tcW w:w="6050" w:type="dxa"/>
            <w:vAlign w:val="center"/>
            <w:hideMark/>
          </w:tcPr>
          <w:p w:rsidR="00643DFF" w:rsidRPr="00643DFF" w:rsidP="00F00218">
            <w:pPr>
              <w:jc w:val="both"/>
              <w:rPr>
                <w:sz w:val="28"/>
                <w:szCs w:val="28"/>
              </w:rPr>
            </w:pPr>
            <w:r w:rsidRPr="00643DFF">
              <w:rPr>
                <w:rStyle w:val="Strong"/>
                <w:b w:val="0"/>
                <w:sz w:val="28"/>
                <w:szCs w:val="28"/>
              </w:rPr>
              <w:t>40102810245370000007</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 xml:space="preserve">Банк получателя </w:t>
            </w:r>
            <w:r w:rsidRPr="00643DFF">
              <w:rPr>
                <w:rStyle w:val="t-color-passive"/>
                <w:sz w:val="28"/>
                <w:szCs w:val="28"/>
              </w:rPr>
              <w:t>платежа:</w:t>
            </w:r>
          </w:p>
        </w:tc>
        <w:tc>
          <w:tcPr>
            <w:tcW w:w="6050" w:type="dxa"/>
            <w:vAlign w:val="center"/>
            <w:hideMark/>
          </w:tcPr>
          <w:p w:rsidR="00643DFF" w:rsidRPr="00643DFF" w:rsidP="00F00218">
            <w:pPr>
              <w:jc w:val="both"/>
              <w:rPr>
                <w:sz w:val="28"/>
                <w:szCs w:val="28"/>
              </w:rPr>
            </w:pPr>
            <w:r w:rsidRPr="00643DFF">
              <w:rPr>
                <w:rStyle w:val="Strong"/>
                <w:b w:val="0"/>
                <w:sz w:val="28"/>
                <w:szCs w:val="28"/>
              </w:rPr>
              <w:t>УФК по Ханты-Мансийскому автономному округу-Югре г. Ханты-Мансийск</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БИК:</w:t>
            </w:r>
          </w:p>
        </w:tc>
        <w:tc>
          <w:tcPr>
            <w:tcW w:w="6050" w:type="dxa"/>
            <w:vAlign w:val="center"/>
            <w:hideMark/>
          </w:tcPr>
          <w:p w:rsidR="00643DFF" w:rsidRPr="00643DFF" w:rsidP="00F00218">
            <w:pPr>
              <w:jc w:val="both"/>
              <w:rPr>
                <w:sz w:val="28"/>
                <w:szCs w:val="28"/>
              </w:rPr>
            </w:pPr>
            <w:r w:rsidRPr="00643DFF">
              <w:rPr>
                <w:rStyle w:val="Strong"/>
                <w:b w:val="0"/>
                <w:sz w:val="28"/>
                <w:szCs w:val="28"/>
              </w:rPr>
              <w:t>007162163</w:t>
            </w:r>
          </w:p>
        </w:tc>
      </w:tr>
      <w:tr w:rsidTr="00F00218">
        <w:tblPrEx>
          <w:tblW w:w="9781" w:type="dxa"/>
          <w:tblCellSpacing w:w="15" w:type="dxa"/>
          <w:tblCellMar>
            <w:top w:w="15" w:type="dxa"/>
            <w:left w:w="15" w:type="dxa"/>
            <w:bottom w:w="15" w:type="dxa"/>
            <w:right w:w="15" w:type="dxa"/>
          </w:tblCellMar>
          <w:tblLook w:val="04A0"/>
        </w:tblPrEx>
        <w:trPr>
          <w:tblCellSpacing w:w="15" w:type="dxa"/>
        </w:trPr>
        <w:tc>
          <w:tcPr>
            <w:tcW w:w="3641" w:type="dxa"/>
            <w:vAlign w:val="center"/>
            <w:hideMark/>
          </w:tcPr>
          <w:p w:rsidR="00643DFF" w:rsidRPr="00643DFF" w:rsidP="00F00218">
            <w:pPr>
              <w:jc w:val="both"/>
              <w:rPr>
                <w:sz w:val="28"/>
                <w:szCs w:val="28"/>
              </w:rPr>
            </w:pPr>
            <w:r w:rsidRPr="00643DFF">
              <w:rPr>
                <w:rStyle w:val="t-color-passive"/>
                <w:sz w:val="28"/>
                <w:szCs w:val="28"/>
              </w:rPr>
              <w:t>ОКТМО:</w:t>
            </w:r>
          </w:p>
        </w:tc>
        <w:tc>
          <w:tcPr>
            <w:tcW w:w="6050" w:type="dxa"/>
            <w:vAlign w:val="center"/>
            <w:hideMark/>
          </w:tcPr>
          <w:p w:rsidR="00643DFF" w:rsidRPr="00643DFF" w:rsidP="00CA6AA3">
            <w:pPr>
              <w:jc w:val="both"/>
              <w:rPr>
                <w:sz w:val="28"/>
                <w:szCs w:val="28"/>
              </w:rPr>
            </w:pPr>
            <w:r w:rsidRPr="00643DFF">
              <w:rPr>
                <w:rStyle w:val="Strong"/>
                <w:b w:val="0"/>
                <w:sz w:val="28"/>
                <w:szCs w:val="28"/>
              </w:rPr>
              <w:t>718</w:t>
            </w:r>
            <w:r w:rsidR="005A2707">
              <w:rPr>
                <w:rStyle w:val="Strong"/>
                <w:b w:val="0"/>
                <w:sz w:val="28"/>
                <w:szCs w:val="28"/>
              </w:rPr>
              <w:t>85</w:t>
            </w:r>
            <w:r w:rsidRPr="00643DFF">
              <w:rPr>
                <w:rStyle w:val="Strong"/>
                <w:b w:val="0"/>
                <w:sz w:val="28"/>
                <w:szCs w:val="28"/>
              </w:rPr>
              <w:t>000</w:t>
            </w:r>
          </w:p>
        </w:tc>
      </w:tr>
    </w:tbl>
    <w:p w:rsidR="00EE058F" w:rsidRPr="007B6DD2" w:rsidP="00643DFF">
      <w:pPr>
        <w:ind w:firstLine="708"/>
        <w:jc w:val="both"/>
        <w:rPr>
          <w:snapToGrid w:val="0"/>
          <w:sz w:val="28"/>
          <w:szCs w:val="28"/>
        </w:rPr>
      </w:pPr>
      <w:r w:rsidRPr="00643DFF">
        <w:rPr>
          <w:sz w:val="28"/>
          <w:szCs w:val="28"/>
        </w:rPr>
        <w:t>КБК: 18811601123010001140, УИН 188104862</w:t>
      </w:r>
      <w:r w:rsidR="00365D63">
        <w:rPr>
          <w:sz w:val="28"/>
          <w:szCs w:val="28"/>
        </w:rPr>
        <w:t>5</w:t>
      </w:r>
      <w:r w:rsidR="004E365C">
        <w:rPr>
          <w:sz w:val="28"/>
          <w:szCs w:val="28"/>
        </w:rPr>
        <w:t>0</w:t>
      </w:r>
      <w:r w:rsidR="005A2707">
        <w:rPr>
          <w:sz w:val="28"/>
          <w:szCs w:val="28"/>
        </w:rPr>
        <w:t>56</w:t>
      </w:r>
      <w:r w:rsidR="00E64B45">
        <w:rPr>
          <w:sz w:val="28"/>
          <w:szCs w:val="28"/>
        </w:rPr>
        <w:t>000</w:t>
      </w:r>
      <w:r w:rsidR="005A2707">
        <w:rPr>
          <w:sz w:val="28"/>
          <w:szCs w:val="28"/>
        </w:rPr>
        <w:t>0854</w:t>
      </w:r>
    </w:p>
    <w:p w:rsidR="00365D63" w:rsidRPr="003203C0" w:rsidP="00365D63">
      <w:pPr>
        <w:ind w:firstLine="708"/>
        <w:jc w:val="both"/>
        <w:rPr>
          <w:sz w:val="28"/>
          <w:szCs w:val="28"/>
        </w:rPr>
      </w:pPr>
      <w:r w:rsidRPr="003203C0">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3203C0">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sidRPr="003203C0">
        <w:rPr>
          <w:sz w:val="28"/>
          <w:szCs w:val="28"/>
        </w:rPr>
        <w:t xml:space="preserve">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w:t>
      </w:r>
      <w:r w:rsidRPr="003203C0">
        <w:rPr>
          <w:sz w:val="28"/>
          <w:szCs w:val="28"/>
        </w:rPr>
        <w:t>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w:t>
      </w:r>
      <w:r w:rsidRPr="003203C0">
        <w:rPr>
          <w:sz w:val="28"/>
          <w:szCs w:val="28"/>
        </w:rPr>
        <w:t xml:space="preserve"> установленные сроки, судья, орган, должностное лицо, вынесшие постановление, могут отсрочить исполнение постановления на срок до шести месяцев. С учетом материального положения лица, привлеченного к административной ответственности, уплата административно</w:t>
      </w:r>
      <w:r w:rsidRPr="003203C0">
        <w:rPr>
          <w:sz w:val="28"/>
          <w:szCs w:val="28"/>
        </w:rPr>
        <w:t>го штрафа может быть рассрочена судьей, органом, должностным лицом, вынесшими постановление, на срок до трех месяцев.</w:t>
      </w:r>
    </w:p>
    <w:p w:rsidR="00365D63" w:rsidRPr="003203C0" w:rsidP="00365D63">
      <w:pPr>
        <w:ind w:firstLine="708"/>
        <w:jc w:val="both"/>
        <w:rPr>
          <w:rFonts w:eastAsia="MS Mincho"/>
          <w:sz w:val="28"/>
          <w:szCs w:val="28"/>
        </w:rPr>
      </w:pPr>
      <w:r w:rsidRPr="003203C0">
        <w:rPr>
          <w:sz w:val="28"/>
          <w:szCs w:val="28"/>
        </w:rPr>
        <w:t xml:space="preserve">В соответствии с ч. 1.3 ст. 32.2 КоАП РФ, при уплате административного штрафа по настоящему постановлению не позднее тридцати дней со дня его вынесения, административный штраф может быть уплачен в размере 75% от суммы наложенного административного штрафа, </w:t>
      </w:r>
      <w:r w:rsidRPr="003203C0">
        <w:rPr>
          <w:sz w:val="28"/>
          <w:szCs w:val="28"/>
        </w:rPr>
        <w:t xml:space="preserve">что в рассматриваемом случае составляет </w:t>
      </w:r>
      <w:r>
        <w:rPr>
          <w:b/>
          <w:sz w:val="28"/>
          <w:szCs w:val="28"/>
        </w:rPr>
        <w:t>3750</w:t>
      </w:r>
      <w:r w:rsidRPr="003203C0">
        <w:rPr>
          <w:sz w:val="28"/>
          <w:szCs w:val="28"/>
        </w:rPr>
        <w:t xml:space="preserve"> рублей. </w:t>
      </w:r>
      <w:r w:rsidRPr="003203C0">
        <w:rPr>
          <w:sz w:val="28"/>
          <w:szCs w:val="28"/>
          <w:shd w:val="clear" w:color="auto" w:fill="FFFFFF"/>
        </w:rPr>
        <w:t>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w:t>
      </w:r>
      <w:r w:rsidRPr="003203C0">
        <w:rPr>
          <w:sz w:val="28"/>
          <w:szCs w:val="28"/>
          <w:shd w:val="clear" w:color="auto" w:fill="FFFFFF"/>
        </w:rPr>
        <w:t>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w:t>
      </w:r>
      <w:r w:rsidRPr="003203C0">
        <w:rPr>
          <w:sz w:val="28"/>
          <w:szCs w:val="28"/>
          <w:shd w:val="clear" w:color="auto" w:fill="FFFFFF"/>
        </w:rPr>
        <w:t>ение об отклонении указанного ходатайства может быть обжаловано в соответствии с правилами, установленными </w:t>
      </w:r>
      <w:hyperlink r:id="rId11" w:anchor="/document/12125267/entry/300" w:history="1">
        <w:r w:rsidRPr="003203C0">
          <w:rPr>
            <w:sz w:val="28"/>
            <w:szCs w:val="28"/>
            <w:shd w:val="clear" w:color="auto" w:fill="FFFFFF"/>
          </w:rPr>
          <w:t>главой 30</w:t>
        </w:r>
      </w:hyperlink>
      <w:r w:rsidRPr="003203C0">
        <w:rPr>
          <w:sz w:val="28"/>
          <w:szCs w:val="28"/>
          <w:shd w:val="clear" w:color="auto" w:fill="FFFFFF"/>
        </w:rPr>
        <w:t> настоящего Кодекса. В случае, если исполнение постановления о</w:t>
      </w:r>
      <w:r w:rsidRPr="003203C0">
        <w:rPr>
          <w:sz w:val="28"/>
          <w:szCs w:val="28"/>
          <w:shd w:val="clear" w:color="auto" w:fill="FFFFFF"/>
        </w:rPr>
        <w:t xml:space="preserve">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65D63" w:rsidRPr="003203C0" w:rsidP="00365D63">
      <w:pPr>
        <w:ind w:firstLine="708"/>
        <w:jc w:val="both"/>
        <w:rPr>
          <w:sz w:val="28"/>
          <w:szCs w:val="28"/>
        </w:rPr>
      </w:pPr>
      <w:r w:rsidRPr="003203C0">
        <w:rPr>
          <w:sz w:val="28"/>
          <w:szCs w:val="28"/>
        </w:rPr>
        <w:t xml:space="preserve">При отсутствии документа, свидетельствующего об уплате административного </w:t>
      </w:r>
      <w:r w:rsidRPr="003203C0">
        <w:rPr>
          <w:sz w:val="28"/>
          <w:szCs w:val="28"/>
        </w:rPr>
        <w:t xml:space="preserve">штрафа, и информации об уплате административного штрафа в </w:t>
      </w:r>
      <w:r w:rsidRPr="003203C0">
        <w:rPr>
          <w:sz w:val="28"/>
          <w:szCs w:val="28"/>
        </w:rPr>
        <w:t xml:space="preserve">Государственной информационной системе о государственных и муниципальных платежах, по истечении срока, указанного в </w:t>
      </w:r>
      <w:hyperlink r:id="rId13" w:anchor="p11006" w:tooltip="Текущий документ" w:history="1">
        <w:r w:rsidRPr="003203C0">
          <w:rPr>
            <w:sz w:val="28"/>
            <w:szCs w:val="28"/>
          </w:rPr>
          <w:t>части 1</w:t>
        </w:r>
      </w:hyperlink>
      <w:r w:rsidRPr="003203C0">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sidRPr="003203C0">
        <w:rPr>
          <w:sz w:val="28"/>
          <w:szCs w:val="28"/>
        </w:rPr>
        <w:t xml:space="preserve"> федеральным законодательством. </w:t>
      </w:r>
    </w:p>
    <w:p w:rsidR="00365D63" w:rsidRPr="003203C0" w:rsidP="00365D63">
      <w:pPr>
        <w:jc w:val="both"/>
        <w:rPr>
          <w:rFonts w:eastAsia="MS Mincho"/>
          <w:sz w:val="28"/>
          <w:szCs w:val="28"/>
        </w:rPr>
      </w:pPr>
      <w:r w:rsidRPr="003203C0">
        <w:rPr>
          <w:rFonts w:eastAsia="MS Mincho"/>
          <w:sz w:val="28"/>
          <w:szCs w:val="28"/>
        </w:rPr>
        <w:tab/>
        <w:t>Постановление может быть обжаловано и опротестовано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365D63" w:rsidP="00365D63">
      <w:pPr>
        <w:jc w:val="both"/>
        <w:rPr>
          <w:rFonts w:eastAsia="MS Mincho"/>
          <w:sz w:val="28"/>
          <w:szCs w:val="28"/>
        </w:rPr>
      </w:pPr>
      <w:r w:rsidRPr="00607F15">
        <w:rPr>
          <w:rFonts w:eastAsia="MS Mincho"/>
          <w:sz w:val="28"/>
          <w:szCs w:val="28"/>
        </w:rPr>
        <w:tab/>
      </w:r>
    </w:p>
    <w:p w:rsidR="005A2707" w:rsidP="00365D63">
      <w:pPr>
        <w:jc w:val="both"/>
        <w:rPr>
          <w:rFonts w:eastAsia="MS Mincho"/>
          <w:sz w:val="28"/>
          <w:szCs w:val="28"/>
        </w:rPr>
      </w:pPr>
    </w:p>
    <w:p w:rsidR="005A2707" w:rsidRPr="00607F15" w:rsidP="00365D63">
      <w:pPr>
        <w:jc w:val="both"/>
        <w:rPr>
          <w:rFonts w:eastAsia="MS Mincho"/>
          <w:sz w:val="28"/>
          <w:szCs w:val="28"/>
        </w:rPr>
      </w:pPr>
    </w:p>
    <w:p w:rsidR="00365D63" w:rsidRPr="00607F15" w:rsidP="00365D63">
      <w:pPr>
        <w:ind w:firstLine="708"/>
        <w:rPr>
          <w:rFonts w:eastAsia="MS Mincho"/>
          <w:sz w:val="28"/>
          <w:szCs w:val="28"/>
        </w:rPr>
      </w:pPr>
      <w:r w:rsidRPr="00607F15">
        <w:rPr>
          <w:rFonts w:eastAsia="MS Mincho"/>
          <w:sz w:val="28"/>
          <w:szCs w:val="28"/>
        </w:rPr>
        <w:t>Мировой судья</w:t>
      </w:r>
      <w:r w:rsidRPr="00607F15">
        <w:rPr>
          <w:rFonts w:eastAsia="MS Mincho"/>
          <w:sz w:val="28"/>
          <w:szCs w:val="28"/>
        </w:rPr>
        <w:tab/>
      </w:r>
      <w:r w:rsidRPr="00607F15">
        <w:rPr>
          <w:rFonts w:eastAsia="MS Mincho"/>
          <w:sz w:val="28"/>
          <w:szCs w:val="28"/>
        </w:rPr>
        <w:tab/>
      </w:r>
      <w:r w:rsidRPr="00607F15">
        <w:rPr>
          <w:rFonts w:eastAsia="MS Mincho"/>
          <w:sz w:val="28"/>
          <w:szCs w:val="28"/>
        </w:rPr>
        <w:tab/>
      </w:r>
      <w:r w:rsidRPr="00607F15">
        <w:rPr>
          <w:rFonts w:eastAsia="MS Mincho"/>
          <w:sz w:val="28"/>
          <w:szCs w:val="28"/>
        </w:rPr>
        <w:tab/>
      </w:r>
      <w:r w:rsidRPr="00607F15">
        <w:rPr>
          <w:rFonts w:eastAsia="MS Mincho"/>
          <w:sz w:val="28"/>
          <w:szCs w:val="28"/>
        </w:rPr>
        <w:tab/>
      </w:r>
      <w:r w:rsidRPr="00607F15">
        <w:rPr>
          <w:rFonts w:eastAsia="MS Mincho"/>
          <w:sz w:val="28"/>
          <w:szCs w:val="28"/>
        </w:rPr>
        <w:tab/>
        <w:t>Клочков А.А.</w:t>
      </w:r>
    </w:p>
    <w:p w:rsidR="00365D63" w:rsidP="0019267F">
      <w:pPr>
        <w:ind w:firstLine="708"/>
        <w:rPr>
          <w:sz w:val="28"/>
          <w:szCs w:val="28"/>
        </w:rPr>
      </w:pPr>
      <w:r w:rsidRPr="00607F15">
        <w:rPr>
          <w:rFonts w:eastAsia="MS Mincho"/>
          <w:sz w:val="28"/>
          <w:szCs w:val="28"/>
        </w:rPr>
        <w:tab/>
      </w:r>
    </w:p>
    <w:p w:rsidR="00D04E16" w:rsidP="00365D63">
      <w:pPr>
        <w:jc w:val="both"/>
        <w:rPr>
          <w:sz w:val="28"/>
          <w:szCs w:val="28"/>
        </w:rPr>
      </w:pPr>
    </w:p>
    <w:p w:rsidR="00D04E16" w:rsidP="00365D63">
      <w:pPr>
        <w:jc w:val="both"/>
        <w:rPr>
          <w:sz w:val="28"/>
          <w:szCs w:val="28"/>
        </w:rPr>
      </w:pPr>
    </w:p>
    <w:sectPr w:rsidSect="00643DFF">
      <w:pgSz w:w="11906" w:h="16838"/>
      <w:pgMar w:top="993" w:right="991"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42"/>
    <w:rsid w:val="00006887"/>
    <w:rsid w:val="00012A0C"/>
    <w:rsid w:val="000165D6"/>
    <w:rsid w:val="00034230"/>
    <w:rsid w:val="00037429"/>
    <w:rsid w:val="00041590"/>
    <w:rsid w:val="0004441F"/>
    <w:rsid w:val="00045E85"/>
    <w:rsid w:val="000537CF"/>
    <w:rsid w:val="00073840"/>
    <w:rsid w:val="00082821"/>
    <w:rsid w:val="00085FA0"/>
    <w:rsid w:val="000909CC"/>
    <w:rsid w:val="000952D1"/>
    <w:rsid w:val="00097FC5"/>
    <w:rsid w:val="000A4AEB"/>
    <w:rsid w:val="000B111F"/>
    <w:rsid w:val="000B23A2"/>
    <w:rsid w:val="000B4E98"/>
    <w:rsid w:val="000B57CF"/>
    <w:rsid w:val="000C132C"/>
    <w:rsid w:val="000C4BD3"/>
    <w:rsid w:val="000D508B"/>
    <w:rsid w:val="000D77E1"/>
    <w:rsid w:val="000E29DB"/>
    <w:rsid w:val="000E520B"/>
    <w:rsid w:val="000F700D"/>
    <w:rsid w:val="001145B5"/>
    <w:rsid w:val="00121C3B"/>
    <w:rsid w:val="00122ACE"/>
    <w:rsid w:val="00126717"/>
    <w:rsid w:val="00152495"/>
    <w:rsid w:val="00164EC2"/>
    <w:rsid w:val="00172A7B"/>
    <w:rsid w:val="00177982"/>
    <w:rsid w:val="00187EC5"/>
    <w:rsid w:val="00191D89"/>
    <w:rsid w:val="0019267F"/>
    <w:rsid w:val="0019516D"/>
    <w:rsid w:val="001A6815"/>
    <w:rsid w:val="001C69F4"/>
    <w:rsid w:val="001D004A"/>
    <w:rsid w:val="001D4A3E"/>
    <w:rsid w:val="001D727C"/>
    <w:rsid w:val="001D77F9"/>
    <w:rsid w:val="001E598C"/>
    <w:rsid w:val="001E7DBD"/>
    <w:rsid w:val="001F34E3"/>
    <w:rsid w:val="001F780B"/>
    <w:rsid w:val="0020135E"/>
    <w:rsid w:val="00210FC7"/>
    <w:rsid w:val="00213925"/>
    <w:rsid w:val="00214D4B"/>
    <w:rsid w:val="00226CF6"/>
    <w:rsid w:val="0024046C"/>
    <w:rsid w:val="00240E0F"/>
    <w:rsid w:val="002446E1"/>
    <w:rsid w:val="00244757"/>
    <w:rsid w:val="00245C27"/>
    <w:rsid w:val="00247062"/>
    <w:rsid w:val="00253103"/>
    <w:rsid w:val="00256A7E"/>
    <w:rsid w:val="00276A92"/>
    <w:rsid w:val="00277BCC"/>
    <w:rsid w:val="0028449F"/>
    <w:rsid w:val="00287042"/>
    <w:rsid w:val="00287E75"/>
    <w:rsid w:val="0029482D"/>
    <w:rsid w:val="00295CF3"/>
    <w:rsid w:val="002A6B0B"/>
    <w:rsid w:val="002B33B1"/>
    <w:rsid w:val="002B7CD4"/>
    <w:rsid w:val="002E10A3"/>
    <w:rsid w:val="002F4A97"/>
    <w:rsid w:val="002F6C98"/>
    <w:rsid w:val="002F7956"/>
    <w:rsid w:val="00301400"/>
    <w:rsid w:val="00301800"/>
    <w:rsid w:val="003203C0"/>
    <w:rsid w:val="00323FDD"/>
    <w:rsid w:val="003313A4"/>
    <w:rsid w:val="00331AA8"/>
    <w:rsid w:val="003440CC"/>
    <w:rsid w:val="00357770"/>
    <w:rsid w:val="0036107D"/>
    <w:rsid w:val="003643EE"/>
    <w:rsid w:val="00365D63"/>
    <w:rsid w:val="00366C0B"/>
    <w:rsid w:val="00367B0D"/>
    <w:rsid w:val="0038566B"/>
    <w:rsid w:val="00386A92"/>
    <w:rsid w:val="003879AB"/>
    <w:rsid w:val="00391BFA"/>
    <w:rsid w:val="003A568A"/>
    <w:rsid w:val="003C400D"/>
    <w:rsid w:val="003D5EC9"/>
    <w:rsid w:val="003E301E"/>
    <w:rsid w:val="003F1253"/>
    <w:rsid w:val="003F4615"/>
    <w:rsid w:val="004025CA"/>
    <w:rsid w:val="00404EA5"/>
    <w:rsid w:val="00406824"/>
    <w:rsid w:val="00415D93"/>
    <w:rsid w:val="00421A26"/>
    <w:rsid w:val="00430031"/>
    <w:rsid w:val="00432AA7"/>
    <w:rsid w:val="004376E7"/>
    <w:rsid w:val="0044065D"/>
    <w:rsid w:val="004649A7"/>
    <w:rsid w:val="00474BCD"/>
    <w:rsid w:val="00475CA4"/>
    <w:rsid w:val="00475D12"/>
    <w:rsid w:val="004A6B2A"/>
    <w:rsid w:val="004B0C32"/>
    <w:rsid w:val="004B59AA"/>
    <w:rsid w:val="004B7B71"/>
    <w:rsid w:val="004C4A66"/>
    <w:rsid w:val="004D4BA4"/>
    <w:rsid w:val="004E1414"/>
    <w:rsid w:val="004E365C"/>
    <w:rsid w:val="004E36ED"/>
    <w:rsid w:val="004F695B"/>
    <w:rsid w:val="00510986"/>
    <w:rsid w:val="005133AB"/>
    <w:rsid w:val="00513F6D"/>
    <w:rsid w:val="005165C0"/>
    <w:rsid w:val="005213FA"/>
    <w:rsid w:val="00544CC1"/>
    <w:rsid w:val="00547837"/>
    <w:rsid w:val="00552635"/>
    <w:rsid w:val="0055398A"/>
    <w:rsid w:val="0056532F"/>
    <w:rsid w:val="00582450"/>
    <w:rsid w:val="00583935"/>
    <w:rsid w:val="0059648D"/>
    <w:rsid w:val="005A2707"/>
    <w:rsid w:val="005A449C"/>
    <w:rsid w:val="005B3221"/>
    <w:rsid w:val="005C4D6F"/>
    <w:rsid w:val="005D54B0"/>
    <w:rsid w:val="005D668F"/>
    <w:rsid w:val="005E075A"/>
    <w:rsid w:val="005F0A53"/>
    <w:rsid w:val="005F36D7"/>
    <w:rsid w:val="005F538D"/>
    <w:rsid w:val="005F700D"/>
    <w:rsid w:val="00603BE8"/>
    <w:rsid w:val="00604F18"/>
    <w:rsid w:val="00607966"/>
    <w:rsid w:val="00607F15"/>
    <w:rsid w:val="006147F7"/>
    <w:rsid w:val="006210F1"/>
    <w:rsid w:val="00626EC0"/>
    <w:rsid w:val="00635BE5"/>
    <w:rsid w:val="00637E70"/>
    <w:rsid w:val="00643DFF"/>
    <w:rsid w:val="00655E6E"/>
    <w:rsid w:val="00661104"/>
    <w:rsid w:val="00661AA0"/>
    <w:rsid w:val="006632E0"/>
    <w:rsid w:val="00664464"/>
    <w:rsid w:val="006658A1"/>
    <w:rsid w:val="00674D94"/>
    <w:rsid w:val="00694F90"/>
    <w:rsid w:val="00695D5B"/>
    <w:rsid w:val="006A42E0"/>
    <w:rsid w:val="006B27C6"/>
    <w:rsid w:val="006C1548"/>
    <w:rsid w:val="006D15D3"/>
    <w:rsid w:val="006D7753"/>
    <w:rsid w:val="006E1D6B"/>
    <w:rsid w:val="006E3030"/>
    <w:rsid w:val="00702AD3"/>
    <w:rsid w:val="00703641"/>
    <w:rsid w:val="007038FA"/>
    <w:rsid w:val="0070666A"/>
    <w:rsid w:val="00716DA8"/>
    <w:rsid w:val="007441AB"/>
    <w:rsid w:val="00750FCB"/>
    <w:rsid w:val="007550F8"/>
    <w:rsid w:val="0075570E"/>
    <w:rsid w:val="00757090"/>
    <w:rsid w:val="007660DA"/>
    <w:rsid w:val="00770D01"/>
    <w:rsid w:val="0078004A"/>
    <w:rsid w:val="00786C9D"/>
    <w:rsid w:val="00795B5F"/>
    <w:rsid w:val="00797C31"/>
    <w:rsid w:val="007A178A"/>
    <w:rsid w:val="007A6933"/>
    <w:rsid w:val="007B0F99"/>
    <w:rsid w:val="007B20FE"/>
    <w:rsid w:val="007B63E8"/>
    <w:rsid w:val="007B6DD2"/>
    <w:rsid w:val="007C71AF"/>
    <w:rsid w:val="007D08BA"/>
    <w:rsid w:val="007D2BC9"/>
    <w:rsid w:val="007D7124"/>
    <w:rsid w:val="007E0FE3"/>
    <w:rsid w:val="007E4754"/>
    <w:rsid w:val="007F70E8"/>
    <w:rsid w:val="008057CE"/>
    <w:rsid w:val="008130B1"/>
    <w:rsid w:val="0081652B"/>
    <w:rsid w:val="00817738"/>
    <w:rsid w:val="00820B5D"/>
    <w:rsid w:val="0082769A"/>
    <w:rsid w:val="00833FFF"/>
    <w:rsid w:val="00835332"/>
    <w:rsid w:val="008414DF"/>
    <w:rsid w:val="008430BA"/>
    <w:rsid w:val="00847137"/>
    <w:rsid w:val="00847CA1"/>
    <w:rsid w:val="008734E4"/>
    <w:rsid w:val="008735C7"/>
    <w:rsid w:val="00873B79"/>
    <w:rsid w:val="008760EE"/>
    <w:rsid w:val="0088003D"/>
    <w:rsid w:val="00886BBC"/>
    <w:rsid w:val="008A1C39"/>
    <w:rsid w:val="008A71E7"/>
    <w:rsid w:val="008B00BB"/>
    <w:rsid w:val="008B159A"/>
    <w:rsid w:val="008B628B"/>
    <w:rsid w:val="008C3465"/>
    <w:rsid w:val="008C41A6"/>
    <w:rsid w:val="008E2EC4"/>
    <w:rsid w:val="008F06F9"/>
    <w:rsid w:val="008F0BCA"/>
    <w:rsid w:val="008F3750"/>
    <w:rsid w:val="008F6D00"/>
    <w:rsid w:val="00915311"/>
    <w:rsid w:val="00936826"/>
    <w:rsid w:val="00941003"/>
    <w:rsid w:val="00962A72"/>
    <w:rsid w:val="0096445E"/>
    <w:rsid w:val="00965FBE"/>
    <w:rsid w:val="009736A4"/>
    <w:rsid w:val="00985614"/>
    <w:rsid w:val="00997670"/>
    <w:rsid w:val="009A1CAB"/>
    <w:rsid w:val="009A2242"/>
    <w:rsid w:val="009A4F8F"/>
    <w:rsid w:val="009A5D60"/>
    <w:rsid w:val="009C3B9F"/>
    <w:rsid w:val="009C44CB"/>
    <w:rsid w:val="009C4E08"/>
    <w:rsid w:val="009D4B70"/>
    <w:rsid w:val="009D68DA"/>
    <w:rsid w:val="009D7EF4"/>
    <w:rsid w:val="009E2F0C"/>
    <w:rsid w:val="009F0E7C"/>
    <w:rsid w:val="00A010B8"/>
    <w:rsid w:val="00A0418B"/>
    <w:rsid w:val="00A04445"/>
    <w:rsid w:val="00A1103D"/>
    <w:rsid w:val="00A1637C"/>
    <w:rsid w:val="00A21003"/>
    <w:rsid w:val="00A24331"/>
    <w:rsid w:val="00A2545E"/>
    <w:rsid w:val="00A33212"/>
    <w:rsid w:val="00A3667B"/>
    <w:rsid w:val="00A455E2"/>
    <w:rsid w:val="00A51255"/>
    <w:rsid w:val="00A51F0D"/>
    <w:rsid w:val="00A52A23"/>
    <w:rsid w:val="00A62DCE"/>
    <w:rsid w:val="00A66D4B"/>
    <w:rsid w:val="00A706D1"/>
    <w:rsid w:val="00A71D21"/>
    <w:rsid w:val="00A76687"/>
    <w:rsid w:val="00A85929"/>
    <w:rsid w:val="00A96B5D"/>
    <w:rsid w:val="00AA2B28"/>
    <w:rsid w:val="00AA4586"/>
    <w:rsid w:val="00AA47DF"/>
    <w:rsid w:val="00AA6EC1"/>
    <w:rsid w:val="00AB21A8"/>
    <w:rsid w:val="00AB7725"/>
    <w:rsid w:val="00AC3A9E"/>
    <w:rsid w:val="00AE2F33"/>
    <w:rsid w:val="00AE3E0D"/>
    <w:rsid w:val="00AE4CD0"/>
    <w:rsid w:val="00B00D5D"/>
    <w:rsid w:val="00B02779"/>
    <w:rsid w:val="00B05FA3"/>
    <w:rsid w:val="00B06ED9"/>
    <w:rsid w:val="00B106E9"/>
    <w:rsid w:val="00B1238C"/>
    <w:rsid w:val="00B129D2"/>
    <w:rsid w:val="00B24D7F"/>
    <w:rsid w:val="00B3266C"/>
    <w:rsid w:val="00B3435F"/>
    <w:rsid w:val="00B349CE"/>
    <w:rsid w:val="00B42CDD"/>
    <w:rsid w:val="00B432C6"/>
    <w:rsid w:val="00B667B8"/>
    <w:rsid w:val="00B7326E"/>
    <w:rsid w:val="00B762B7"/>
    <w:rsid w:val="00B76F57"/>
    <w:rsid w:val="00B80517"/>
    <w:rsid w:val="00B81216"/>
    <w:rsid w:val="00B91202"/>
    <w:rsid w:val="00B91744"/>
    <w:rsid w:val="00B96CD8"/>
    <w:rsid w:val="00BA1229"/>
    <w:rsid w:val="00BA6301"/>
    <w:rsid w:val="00BB1C66"/>
    <w:rsid w:val="00BC5378"/>
    <w:rsid w:val="00BC7AE0"/>
    <w:rsid w:val="00BD29CD"/>
    <w:rsid w:val="00BD341B"/>
    <w:rsid w:val="00BD4685"/>
    <w:rsid w:val="00BD6B21"/>
    <w:rsid w:val="00BE3FC7"/>
    <w:rsid w:val="00BE624C"/>
    <w:rsid w:val="00BE7BA2"/>
    <w:rsid w:val="00BF1D05"/>
    <w:rsid w:val="00BF3704"/>
    <w:rsid w:val="00BF4815"/>
    <w:rsid w:val="00BF591E"/>
    <w:rsid w:val="00C01C5F"/>
    <w:rsid w:val="00C020E8"/>
    <w:rsid w:val="00C079EC"/>
    <w:rsid w:val="00C13521"/>
    <w:rsid w:val="00C15EDA"/>
    <w:rsid w:val="00C16DC7"/>
    <w:rsid w:val="00C178FB"/>
    <w:rsid w:val="00C23B7B"/>
    <w:rsid w:val="00C27049"/>
    <w:rsid w:val="00C64D9C"/>
    <w:rsid w:val="00C7203B"/>
    <w:rsid w:val="00C74327"/>
    <w:rsid w:val="00C754CD"/>
    <w:rsid w:val="00C75EE7"/>
    <w:rsid w:val="00C76BFB"/>
    <w:rsid w:val="00C77879"/>
    <w:rsid w:val="00C77882"/>
    <w:rsid w:val="00C86AEC"/>
    <w:rsid w:val="00CA4118"/>
    <w:rsid w:val="00CA6AA3"/>
    <w:rsid w:val="00CB4636"/>
    <w:rsid w:val="00CC3EA3"/>
    <w:rsid w:val="00CD2185"/>
    <w:rsid w:val="00CD50B2"/>
    <w:rsid w:val="00CD6AAF"/>
    <w:rsid w:val="00CE4A09"/>
    <w:rsid w:val="00CF056D"/>
    <w:rsid w:val="00CF374A"/>
    <w:rsid w:val="00CF5D82"/>
    <w:rsid w:val="00D00C9D"/>
    <w:rsid w:val="00D01456"/>
    <w:rsid w:val="00D02F21"/>
    <w:rsid w:val="00D04E16"/>
    <w:rsid w:val="00D2274D"/>
    <w:rsid w:val="00D26382"/>
    <w:rsid w:val="00D32E6B"/>
    <w:rsid w:val="00D36181"/>
    <w:rsid w:val="00D40017"/>
    <w:rsid w:val="00D404BF"/>
    <w:rsid w:val="00D55536"/>
    <w:rsid w:val="00D605B1"/>
    <w:rsid w:val="00D72D5D"/>
    <w:rsid w:val="00D823DD"/>
    <w:rsid w:val="00D84530"/>
    <w:rsid w:val="00D8646C"/>
    <w:rsid w:val="00D920BB"/>
    <w:rsid w:val="00D921B1"/>
    <w:rsid w:val="00DA527C"/>
    <w:rsid w:val="00DB2E4C"/>
    <w:rsid w:val="00DB4512"/>
    <w:rsid w:val="00DB45BE"/>
    <w:rsid w:val="00DC18AC"/>
    <w:rsid w:val="00DC4478"/>
    <w:rsid w:val="00DD3ABF"/>
    <w:rsid w:val="00DE48B5"/>
    <w:rsid w:val="00DE72C6"/>
    <w:rsid w:val="00DF0CBC"/>
    <w:rsid w:val="00DF4882"/>
    <w:rsid w:val="00E12FA8"/>
    <w:rsid w:val="00E14A48"/>
    <w:rsid w:val="00E1762A"/>
    <w:rsid w:val="00E22E83"/>
    <w:rsid w:val="00E25448"/>
    <w:rsid w:val="00E34AEB"/>
    <w:rsid w:val="00E36DBF"/>
    <w:rsid w:val="00E372C8"/>
    <w:rsid w:val="00E50411"/>
    <w:rsid w:val="00E625E0"/>
    <w:rsid w:val="00E64B45"/>
    <w:rsid w:val="00E66126"/>
    <w:rsid w:val="00E8074B"/>
    <w:rsid w:val="00E8764F"/>
    <w:rsid w:val="00EA045C"/>
    <w:rsid w:val="00EA7942"/>
    <w:rsid w:val="00EC2504"/>
    <w:rsid w:val="00EC2C1B"/>
    <w:rsid w:val="00EC753E"/>
    <w:rsid w:val="00ED2431"/>
    <w:rsid w:val="00ED5752"/>
    <w:rsid w:val="00EE058F"/>
    <w:rsid w:val="00EE5D36"/>
    <w:rsid w:val="00EF7946"/>
    <w:rsid w:val="00F00218"/>
    <w:rsid w:val="00F0231E"/>
    <w:rsid w:val="00F20E5B"/>
    <w:rsid w:val="00F27A43"/>
    <w:rsid w:val="00F3536E"/>
    <w:rsid w:val="00F46A59"/>
    <w:rsid w:val="00F47704"/>
    <w:rsid w:val="00F52F31"/>
    <w:rsid w:val="00F54D9C"/>
    <w:rsid w:val="00F63D38"/>
    <w:rsid w:val="00F65BE2"/>
    <w:rsid w:val="00F67DF8"/>
    <w:rsid w:val="00F71567"/>
    <w:rsid w:val="00F80E6A"/>
    <w:rsid w:val="00F87F3F"/>
    <w:rsid w:val="00F900A2"/>
    <w:rsid w:val="00FA541C"/>
    <w:rsid w:val="00FA640E"/>
    <w:rsid w:val="00FA72CD"/>
    <w:rsid w:val="00FB262D"/>
    <w:rsid w:val="00FC1DB1"/>
    <w:rsid w:val="00FD5109"/>
    <w:rsid w:val="00FD6C51"/>
    <w:rsid w:val="00FE2150"/>
    <w:rsid w:val="00FE2F13"/>
    <w:rsid w:val="00FF77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0FD6348-2B40-44F8-A9CC-9EB0E6B2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uiPriority w:val="99"/>
    <w:qFormat/>
    <w:rsid w:val="008735C7"/>
    <w:pPr>
      <w:autoSpaceDE w:val="0"/>
      <w:autoSpaceDN w:val="0"/>
      <w:adjustRightInd w:val="0"/>
      <w:spacing w:before="108" w:after="108"/>
      <w:jc w:val="center"/>
      <w:outlineLvl w:val="0"/>
    </w:pPr>
    <w:rPr>
      <w:rFonts w:ascii="Arial" w:hAnsi="Arial" w:cs="Arial"/>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styleId="Hyperlink">
    <w:name w:val="Hyperlink"/>
    <w:uiPriority w:val="99"/>
    <w:unhideWhenUsed/>
    <w:rsid w:val="00547837"/>
    <w:rPr>
      <w:color w:val="0000FF"/>
      <w:u w:val="single"/>
    </w:rPr>
  </w:style>
  <w:style w:type="paragraph" w:customStyle="1" w:styleId="u">
    <w:name w:val="u"/>
    <w:basedOn w:val="Normal"/>
    <w:rsid w:val="00547837"/>
    <w:pPr>
      <w:ind w:firstLine="390"/>
      <w:jc w:val="both"/>
    </w:pPr>
  </w:style>
  <w:style w:type="paragraph" w:customStyle="1" w:styleId="uni">
    <w:name w:val="uni"/>
    <w:basedOn w:val="Normal"/>
    <w:rsid w:val="00547837"/>
    <w:pPr>
      <w:jc w:val="both"/>
    </w:pPr>
  </w:style>
  <w:style w:type="paragraph" w:customStyle="1" w:styleId="unip">
    <w:name w:val="unip"/>
    <w:basedOn w:val="Normal"/>
    <w:rsid w:val="00547837"/>
    <w:pPr>
      <w:jc w:val="both"/>
    </w:pPr>
  </w:style>
  <w:style w:type="character" w:customStyle="1" w:styleId="a">
    <w:name w:val="Текст Знак"/>
    <w:link w:val="PlainText"/>
    <w:rsid w:val="00BD29CD"/>
    <w:rPr>
      <w:rFonts w:ascii="Courier New" w:hAnsi="Courier New" w:cs="Courier New"/>
    </w:rPr>
  </w:style>
  <w:style w:type="paragraph" w:styleId="BalloonText">
    <w:name w:val="Balloon Text"/>
    <w:basedOn w:val="Normal"/>
    <w:link w:val="a0"/>
    <w:rsid w:val="009D7EF4"/>
    <w:rPr>
      <w:rFonts w:ascii="Tahoma" w:hAnsi="Tahoma" w:cs="Tahoma"/>
      <w:sz w:val="16"/>
      <w:szCs w:val="16"/>
    </w:rPr>
  </w:style>
  <w:style w:type="character" w:customStyle="1" w:styleId="a0">
    <w:name w:val="Текст выноски Знак"/>
    <w:link w:val="BalloonText"/>
    <w:rsid w:val="009D7EF4"/>
    <w:rPr>
      <w:rFonts w:ascii="Tahoma" w:hAnsi="Tahoma" w:cs="Tahoma"/>
      <w:sz w:val="16"/>
      <w:szCs w:val="16"/>
    </w:rPr>
  </w:style>
  <w:style w:type="paragraph" w:customStyle="1" w:styleId="a1">
    <w:name w:val="Прижатый влево"/>
    <w:basedOn w:val="Normal"/>
    <w:next w:val="Normal"/>
    <w:uiPriority w:val="99"/>
    <w:rsid w:val="00E50411"/>
    <w:pPr>
      <w:autoSpaceDE w:val="0"/>
      <w:autoSpaceDN w:val="0"/>
      <w:adjustRightInd w:val="0"/>
    </w:pPr>
    <w:rPr>
      <w:rFonts w:ascii="Arial" w:hAnsi="Arial" w:cs="Arial"/>
    </w:rPr>
  </w:style>
  <w:style w:type="character" w:customStyle="1" w:styleId="a2">
    <w:name w:val="Цветовое выделение"/>
    <w:uiPriority w:val="99"/>
    <w:rsid w:val="00012A0C"/>
    <w:rPr>
      <w:b/>
      <w:bCs/>
      <w:color w:val="26282F"/>
    </w:rPr>
  </w:style>
  <w:style w:type="character" w:customStyle="1" w:styleId="1">
    <w:name w:val="Заголовок 1 Знак"/>
    <w:basedOn w:val="DefaultParagraphFont"/>
    <w:link w:val="Heading1"/>
    <w:uiPriority w:val="99"/>
    <w:rsid w:val="008735C7"/>
    <w:rPr>
      <w:rFonts w:ascii="Arial" w:hAnsi="Arial" w:cs="Arial"/>
      <w:b/>
      <w:bCs/>
      <w:color w:val="26282F"/>
      <w:sz w:val="24"/>
      <w:szCs w:val="24"/>
    </w:rPr>
  </w:style>
  <w:style w:type="character" w:styleId="Strong">
    <w:name w:val="Strong"/>
    <w:basedOn w:val="DefaultParagraphFont"/>
    <w:uiPriority w:val="22"/>
    <w:qFormat/>
    <w:rsid w:val="00EE058F"/>
    <w:rPr>
      <w:b/>
      <w:bCs/>
    </w:rPr>
  </w:style>
  <w:style w:type="character" w:customStyle="1" w:styleId="t-color-passive">
    <w:name w:val="t-color-passive"/>
    <w:basedOn w:val="DefaultParagraphFont"/>
    <w:rsid w:val="00EE058F"/>
  </w:style>
  <w:style w:type="character" w:customStyle="1" w:styleId="a3">
    <w:name w:val="Гипертекстовая ссылка"/>
    <w:basedOn w:val="a2"/>
    <w:uiPriority w:val="99"/>
    <w:rsid w:val="00AE2F33"/>
    <w:rPr>
      <w:b/>
      <w:bCs/>
      <w:color w:val="106BBE"/>
    </w:rPr>
  </w:style>
  <w:style w:type="paragraph" w:customStyle="1" w:styleId="s1">
    <w:name w:val="s_1"/>
    <w:basedOn w:val="Normal"/>
    <w:rsid w:val="005526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011" TargetMode="External" /><Relationship Id="rId11" Type="http://schemas.openxmlformats.org/officeDocument/2006/relationships/hyperlink" Target="https://internet.garant.ru/" TargetMode="External" /><Relationship Id="rId12" Type="http://schemas.openxmlformats.org/officeDocument/2006/relationships/hyperlink" Target="garantF1://72180274.1417" TargetMode="External" /><Relationship Id="rId13" Type="http://schemas.openxmlformats.org/officeDocument/2006/relationships/hyperlink" Target="http://www.consultant.ru/popular/koap/13_37.html"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2031" TargetMode="External" /><Relationship Id="rId6" Type="http://schemas.openxmlformats.org/officeDocument/2006/relationships/hyperlink" Target="garantF1://1205770.0" TargetMode="External" /><Relationship Id="rId7" Type="http://schemas.openxmlformats.org/officeDocument/2006/relationships/hyperlink" Target="garantF1://1205770.2000" TargetMode="External" /><Relationship Id="rId8" Type="http://schemas.openxmlformats.org/officeDocument/2006/relationships/hyperlink" Target="garantF1://1205770.2002" TargetMode="External" /><Relationship Id="rId9" Type="http://schemas.openxmlformats.org/officeDocument/2006/relationships/hyperlink" Target="garantF1://1205770.21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1A257-794F-4571-8C8A-6B007702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